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872" w:rsidRDefault="003B7872"/>
    <w:p w:rsidR="00B34511" w:rsidRPr="00B34511" w:rsidRDefault="00B34511" w:rsidP="00B34511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noProof/>
          <w:sz w:val="28"/>
          <w:szCs w:val="28"/>
        </w:rPr>
      </w:pPr>
      <w:r w:rsidRPr="00B3451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Име на интервенция: </w:t>
      </w:r>
      <w:r>
        <w:rPr>
          <w:rFonts w:ascii="Times New Roman" w:eastAsia="Calibri" w:hAnsi="Times New Roman" w:cs="Times New Roman"/>
          <w:b/>
          <w:bCs/>
          <w:noProof/>
          <w:sz w:val="28"/>
          <w:szCs w:val="28"/>
        </w:rPr>
        <w:t>Допълнително преразпределително подпомагане на доходите за устойчивост</w:t>
      </w:r>
    </w:p>
    <w:p w:rsidR="00BBD1EB" w:rsidRDefault="00BBD1EB"/>
    <w:tbl>
      <w:tblPr>
        <w:tblStyle w:val="TableGrid"/>
        <w:tblW w:w="1360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01"/>
        <w:gridCol w:w="7348"/>
        <w:gridCol w:w="1275"/>
        <w:gridCol w:w="3284"/>
      </w:tblGrid>
      <w:tr w:rsidR="00B34511" w:rsidRPr="002954C9" w:rsidTr="00B34511">
        <w:tc>
          <w:tcPr>
            <w:tcW w:w="1701" w:type="dxa"/>
            <w:shd w:val="clear" w:color="auto" w:fill="FFFFFF" w:themeFill="background1"/>
            <w:vAlign w:val="center"/>
          </w:tcPr>
          <w:p w:rsidR="00B34511" w:rsidRDefault="00B34511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4C9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</w:p>
          <w:p w:rsidR="00B34511" w:rsidRPr="00D11298" w:rsidRDefault="00B34511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подател</w:t>
            </w:r>
          </w:p>
        </w:tc>
        <w:tc>
          <w:tcPr>
            <w:tcW w:w="7348" w:type="dxa"/>
            <w:shd w:val="clear" w:color="auto" w:fill="FFFFFF" w:themeFill="background1"/>
            <w:vAlign w:val="center"/>
          </w:tcPr>
          <w:p w:rsidR="00B34511" w:rsidRDefault="00B34511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4C9">
              <w:rPr>
                <w:rFonts w:ascii="Times New Roman" w:hAnsi="Times New Roman" w:cs="Times New Roman"/>
                <w:b/>
                <w:sz w:val="18"/>
                <w:szCs w:val="18"/>
              </w:rPr>
              <w:t>Бележки и предложения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4511" w:rsidRDefault="00B34511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Приема се/</w:t>
            </w:r>
            <w:r w:rsidRPr="00B3451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не се приема</w:t>
            </w:r>
          </w:p>
        </w:tc>
        <w:tc>
          <w:tcPr>
            <w:tcW w:w="3284" w:type="dxa"/>
            <w:shd w:val="clear" w:color="auto" w:fill="FFFFFF" w:themeFill="background1"/>
            <w:vAlign w:val="center"/>
          </w:tcPr>
          <w:p w:rsidR="00B34511" w:rsidRDefault="00B34511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31439A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Мотиви</w:t>
            </w:r>
          </w:p>
        </w:tc>
      </w:tr>
      <w:tr w:rsidR="00B34511" w:rsidRPr="006D60C6" w:rsidTr="00B34511">
        <w:tc>
          <w:tcPr>
            <w:tcW w:w="1701" w:type="dxa"/>
            <w:shd w:val="clear" w:color="auto" w:fill="FFFFFF" w:themeFill="background1"/>
            <w:vAlign w:val="center"/>
          </w:tcPr>
          <w:p w:rsidR="00B34511" w:rsidRPr="006D60C6" w:rsidRDefault="00B34511" w:rsidP="001E74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0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Национална асоциация на </w:t>
            </w:r>
            <w:proofErr w:type="spellStart"/>
            <w:r w:rsidRPr="006D60C6">
              <w:rPr>
                <w:rFonts w:ascii="Times New Roman" w:hAnsi="Times New Roman" w:cs="Times New Roman"/>
                <w:b/>
                <w:sz w:val="20"/>
                <w:szCs w:val="20"/>
              </w:rPr>
              <w:t>зърнопроизводителите</w:t>
            </w:r>
            <w:proofErr w:type="spellEnd"/>
          </w:p>
        </w:tc>
        <w:tc>
          <w:tcPr>
            <w:tcW w:w="7348" w:type="dxa"/>
            <w:shd w:val="clear" w:color="auto" w:fill="FFFFFF" w:themeFill="background1"/>
            <w:vAlign w:val="center"/>
          </w:tcPr>
          <w:p w:rsidR="00B34511" w:rsidRPr="00B34511" w:rsidRDefault="00B34511" w:rsidP="00844392">
            <w:pPr>
              <w:pStyle w:val="BodyText"/>
              <w:jc w:val="both"/>
              <w:rPr>
                <w:rFonts w:eastAsia="Calibri"/>
                <w:lang w:val="bg-BG" w:eastAsia="bg-BG"/>
              </w:rPr>
            </w:pPr>
            <w:r w:rsidRPr="00B34511">
              <w:rPr>
                <w:rFonts w:eastAsia="Calibri"/>
                <w:noProof/>
                <w:lang w:val="bg-BG" w:eastAsia="bg-BG"/>
              </w:rPr>
              <w:t xml:space="preserve">НАЗ счита, че предложението за въвеждане на изискване по интервенцията за максимален размер на земеделските стопанства до 500 ха. е дискриминационно, недостатъчно аргументирано и икономически необосновано. Ако се опрем на опита </w:t>
            </w:r>
            <w:r w:rsidRPr="00B34511">
              <w:rPr>
                <w:rFonts w:eastAsia="Calibri"/>
                <w:bCs/>
                <w:iCs/>
                <w:lang w:val="bg-BG" w:eastAsia="bg-BG"/>
              </w:rPr>
              <w:t xml:space="preserve">от прилагането на Схемата за </w:t>
            </w:r>
            <w:proofErr w:type="spellStart"/>
            <w:r w:rsidRPr="00B34511">
              <w:rPr>
                <w:rFonts w:eastAsia="Calibri"/>
                <w:bCs/>
                <w:iCs/>
                <w:lang w:val="bg-BG" w:eastAsia="bg-BG"/>
              </w:rPr>
              <w:t>преразпределително</w:t>
            </w:r>
            <w:proofErr w:type="spellEnd"/>
            <w:r w:rsidRPr="00B34511">
              <w:rPr>
                <w:rFonts w:eastAsia="Calibri"/>
                <w:bCs/>
                <w:iCs/>
                <w:lang w:val="bg-BG" w:eastAsia="bg-BG"/>
              </w:rPr>
              <w:t xml:space="preserve"> плащане през периода 2014-2020 г., ще установим, че именно по тази схема бяха извършени най-много злоупотреби, бяха установени най-много изкуствено създадени условия и разделяне на стопанства с цел облагодетелстване в по-голям размер по схемата. Именно при по-малките и средните стопанства се наблюдава по-голям икономически ефект от разделяне на стопанството на няколко по-малки стопанства. Този факт в никой случай не </w:t>
            </w:r>
            <w:r w:rsidRPr="00B34511">
              <w:rPr>
                <w:rFonts w:eastAsia="Calibri"/>
                <w:lang w:val="bg-BG" w:eastAsia="bg-BG"/>
              </w:rPr>
              <w:t>допринася за балансирано разпределение</w:t>
            </w:r>
            <w:r w:rsidRPr="00B34511">
              <w:rPr>
                <w:rFonts w:eastAsia="Calibri"/>
                <w:bCs/>
                <w:iCs/>
                <w:lang w:val="bg-BG" w:eastAsia="bg-BG"/>
              </w:rPr>
              <w:t xml:space="preserve"> на подпомагането на хектар и не </w:t>
            </w:r>
            <w:r w:rsidRPr="00B34511">
              <w:rPr>
                <w:rFonts w:eastAsia="Calibri"/>
                <w:lang w:val="bg-BG" w:eastAsia="bg-BG"/>
              </w:rPr>
              <w:t xml:space="preserve">постига по-висок </w:t>
            </w:r>
            <w:proofErr w:type="spellStart"/>
            <w:r w:rsidRPr="00B34511">
              <w:rPr>
                <w:rFonts w:eastAsia="Calibri"/>
                <w:lang w:val="bg-BG" w:eastAsia="bg-BG"/>
              </w:rPr>
              <w:t>преразпределителен</w:t>
            </w:r>
            <w:proofErr w:type="spellEnd"/>
            <w:r w:rsidRPr="00B34511">
              <w:rPr>
                <w:rFonts w:eastAsia="Calibri"/>
                <w:lang w:val="bg-BG" w:eastAsia="bg-BG"/>
              </w:rPr>
              <w:t xml:space="preserve"> ефект на подпомагането</w:t>
            </w:r>
            <w:r w:rsidRPr="00B34511">
              <w:rPr>
                <w:rFonts w:eastAsia="Calibri"/>
                <w:bCs/>
                <w:iCs/>
                <w:lang w:val="bg-BG" w:eastAsia="bg-BG"/>
              </w:rPr>
              <w:t>. В допълнение, както е разписано и в самата интервенция малките и средни по размер стопанства са най-голямата група стопанства в страната, тоест дори и да се ограничи достъпа до интервенцията на стопанствата над 500ха., средствата за малките и средните стопанства няма да нараснат до толкова, че да се постигне по-висока финансова устойчивост.</w:t>
            </w:r>
            <w:r w:rsidRPr="00B34511">
              <w:rPr>
                <w:rFonts w:eastAsia="Calibri"/>
                <w:lang w:val="bg-BG" w:eastAsia="bg-BG"/>
              </w:rPr>
              <w:t xml:space="preserve"> В тази връзка, </w:t>
            </w:r>
            <w:r w:rsidRPr="00B34511">
              <w:rPr>
                <w:rFonts w:eastAsia="Calibri"/>
                <w:noProof/>
                <w:lang w:val="bg-BG" w:eastAsia="bg-BG"/>
              </w:rPr>
              <w:t xml:space="preserve">НАЗ категорично се противопоставя на предложението за ограничаване на обхвата на </w:t>
            </w:r>
            <w:r w:rsidRPr="00B34511">
              <w:rPr>
                <w:rFonts w:eastAsia="Calibri"/>
                <w:lang w:val="bg-BG" w:eastAsia="bg-BG"/>
              </w:rPr>
              <w:t>интервенцията за „</w:t>
            </w:r>
            <w:r w:rsidRPr="00B34511">
              <w:rPr>
                <w:rFonts w:eastAsia="Calibri"/>
                <w:noProof/>
                <w:lang w:val="bg-BG" w:eastAsia="bg-BG"/>
              </w:rPr>
              <w:t>Допълнително преразпределително подпомагане на доходите за устойчивост“.</w:t>
            </w:r>
          </w:p>
          <w:p w:rsidR="00B34511" w:rsidRPr="006D60C6" w:rsidRDefault="00B34511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4511" w:rsidRPr="006D60C6" w:rsidRDefault="00B34511" w:rsidP="00B3451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Приема се частично  </w:t>
            </w:r>
          </w:p>
        </w:tc>
        <w:tc>
          <w:tcPr>
            <w:tcW w:w="3284" w:type="dxa"/>
            <w:shd w:val="clear" w:color="auto" w:fill="FFFFFF" w:themeFill="background1"/>
            <w:vAlign w:val="center"/>
          </w:tcPr>
          <w:p w:rsidR="00B34511" w:rsidRDefault="00B34511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Съглесно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r w:rsidRPr="006D60C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Препоръки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те </w:t>
            </w:r>
            <w:r w:rsidRPr="006D60C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от ЕК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  насочен</w:t>
            </w:r>
            <w:r w:rsidRPr="006D60C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по-голям ре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сурс към по-малките стопанства</w:t>
            </w:r>
          </w:p>
          <w:p w:rsidR="00B34511" w:rsidRDefault="00B34511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Съгласно становището на НАЗ горният праг е увеличен на 600 ха </w:t>
            </w:r>
          </w:p>
          <w:p w:rsidR="00B34511" w:rsidRPr="006D60C6" w:rsidRDefault="00B34511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6821FA" w:rsidRPr="002954C9" w:rsidTr="00B34511">
        <w:tc>
          <w:tcPr>
            <w:tcW w:w="13608" w:type="dxa"/>
            <w:gridSpan w:val="4"/>
            <w:shd w:val="clear" w:color="auto" w:fill="C6D9F1" w:themeFill="text2" w:themeFillTint="33"/>
            <w:vAlign w:val="center"/>
          </w:tcPr>
          <w:p w:rsidR="006821FA" w:rsidRPr="006821FA" w:rsidRDefault="006821FA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25A8F">
              <w:rPr>
                <w:rFonts w:ascii="Times New Roman" w:hAnsi="Times New Roman" w:cs="Times New Roman"/>
                <w:b/>
                <w:sz w:val="20"/>
                <w:szCs w:val="20"/>
              </w:rPr>
              <w:t>ОБЩИ КОМЕНТАРИ</w:t>
            </w:r>
          </w:p>
        </w:tc>
      </w:tr>
      <w:tr w:rsidR="00B34511" w:rsidRPr="002954C9" w:rsidTr="00B34511">
        <w:tc>
          <w:tcPr>
            <w:tcW w:w="1701" w:type="dxa"/>
            <w:shd w:val="clear" w:color="auto" w:fill="FFFFFF" w:themeFill="background1"/>
            <w:vAlign w:val="center"/>
          </w:tcPr>
          <w:p w:rsidR="00B34511" w:rsidRPr="00E7517B" w:rsidRDefault="00B34511" w:rsidP="001E74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0379">
              <w:rPr>
                <w:rFonts w:ascii="Times New Roman" w:hAnsi="Times New Roman" w:cs="Times New Roman"/>
                <w:b/>
                <w:sz w:val="20"/>
                <w:szCs w:val="20"/>
              </w:rPr>
              <w:t>Получен от имейл: rosi_bb@abv.bg</w:t>
            </w:r>
          </w:p>
        </w:tc>
        <w:tc>
          <w:tcPr>
            <w:tcW w:w="7348" w:type="dxa"/>
            <w:shd w:val="clear" w:color="auto" w:fill="FFFFFF" w:themeFill="background1"/>
            <w:vAlign w:val="center"/>
          </w:tcPr>
          <w:p w:rsidR="00B34511" w:rsidRPr="00B34511" w:rsidRDefault="00B34511" w:rsidP="00260713">
            <w:pPr>
              <w:pStyle w:val="BodyText"/>
              <w:rPr>
                <w:rFonts w:eastAsia="Calibri"/>
                <w:lang w:val="bg-BG"/>
              </w:rPr>
            </w:pPr>
            <w:r w:rsidRPr="00B34511">
              <w:rPr>
                <w:rFonts w:eastAsia="Calibri"/>
                <w:lang w:val="bg-BG"/>
              </w:rPr>
              <w:t xml:space="preserve">В)   </w:t>
            </w:r>
            <w:r w:rsidRPr="00B34511">
              <w:rPr>
                <w:rFonts w:eastAsia="Calibri"/>
              </w:rPr>
              <w:t>R</w:t>
            </w:r>
            <w:r w:rsidRPr="00B34511">
              <w:rPr>
                <w:rFonts w:eastAsia="Calibri"/>
                <w:lang w:val="bg-BG"/>
              </w:rPr>
              <w:t xml:space="preserve"> 6. Преразпределяне на подпомагането към по-малките и средни земеделски стопанства до 30 ха и максимум до 500 ха.</w:t>
            </w:r>
          </w:p>
          <w:p w:rsidR="00B34511" w:rsidRPr="00B34511" w:rsidRDefault="00B34511" w:rsidP="00260713">
            <w:pPr>
              <w:pStyle w:val="BodyText"/>
              <w:rPr>
                <w:rFonts w:eastAsia="Calibri"/>
              </w:rPr>
            </w:pPr>
            <w:r w:rsidRPr="00B34511">
              <w:rPr>
                <w:rFonts w:eastAsia="Calibri"/>
                <w:lang w:val="bg-BG"/>
              </w:rPr>
              <w:t xml:space="preserve">- Това допълнително </w:t>
            </w:r>
            <w:proofErr w:type="spellStart"/>
            <w:r w:rsidRPr="00B34511">
              <w:rPr>
                <w:rFonts w:eastAsia="Calibri"/>
                <w:lang w:val="bg-BG"/>
              </w:rPr>
              <w:t>преразпределително</w:t>
            </w:r>
            <w:proofErr w:type="spellEnd"/>
            <w:r w:rsidRPr="00B34511">
              <w:rPr>
                <w:rFonts w:eastAsia="Calibri"/>
                <w:lang w:val="bg-BG"/>
              </w:rPr>
              <w:t xml:space="preserve"> подпомагане на доходите трябва да гарантира устойчивост, надеждни доходи и подобряване на </w:t>
            </w:r>
            <w:r w:rsidRPr="00B34511">
              <w:rPr>
                <w:rFonts w:eastAsia="Calibri"/>
                <w:lang w:val="bg-BG"/>
              </w:rPr>
              <w:lastRenderedPageBreak/>
              <w:t xml:space="preserve">продоволствената сигурност. </w:t>
            </w:r>
            <w:proofErr w:type="spellStart"/>
            <w:r w:rsidRPr="00B34511">
              <w:rPr>
                <w:rFonts w:eastAsia="Calibri"/>
              </w:rPr>
              <w:t>Очакваме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отговор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на</w:t>
            </w:r>
            <w:proofErr w:type="spellEnd"/>
            <w:r w:rsidRPr="00B34511">
              <w:rPr>
                <w:rFonts w:eastAsia="Calibri"/>
              </w:rPr>
              <w:t>:</w:t>
            </w:r>
          </w:p>
          <w:p w:rsidR="00B34511" w:rsidRPr="00B34511" w:rsidRDefault="00B34511" w:rsidP="00260713">
            <w:pPr>
              <w:pStyle w:val="BodyText"/>
              <w:rPr>
                <w:rFonts w:eastAsia="Calibri"/>
              </w:rPr>
            </w:pPr>
            <w:r w:rsidRPr="00B34511">
              <w:rPr>
                <w:rFonts w:eastAsia="Calibri"/>
              </w:rPr>
              <w:t xml:space="preserve">- </w:t>
            </w:r>
            <w:proofErr w:type="spellStart"/>
            <w:r w:rsidRPr="00B34511">
              <w:rPr>
                <w:rFonts w:eastAsia="Calibri"/>
              </w:rPr>
              <w:t>Защо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няма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определение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на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понятията</w:t>
            </w:r>
            <w:proofErr w:type="spellEnd"/>
            <w:r w:rsidRPr="00B34511">
              <w:rPr>
                <w:rFonts w:eastAsia="Calibri"/>
              </w:rPr>
              <w:t xml:space="preserve">: </w:t>
            </w:r>
            <w:proofErr w:type="spellStart"/>
            <w:r w:rsidRPr="00B34511">
              <w:rPr>
                <w:rFonts w:eastAsia="Calibri"/>
              </w:rPr>
              <w:t>малко</w:t>
            </w:r>
            <w:proofErr w:type="spellEnd"/>
            <w:r w:rsidRPr="00B34511">
              <w:rPr>
                <w:rFonts w:eastAsia="Calibri"/>
              </w:rPr>
              <w:t xml:space="preserve"> и </w:t>
            </w:r>
            <w:proofErr w:type="spellStart"/>
            <w:r w:rsidRPr="00B34511">
              <w:rPr>
                <w:rFonts w:eastAsia="Calibri"/>
              </w:rPr>
              <w:t>средно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земеделско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стопанство</w:t>
            </w:r>
            <w:proofErr w:type="spellEnd"/>
            <w:r w:rsidRPr="00B34511">
              <w:rPr>
                <w:rFonts w:eastAsia="Calibri"/>
              </w:rPr>
              <w:t xml:space="preserve">? </w:t>
            </w:r>
            <w:proofErr w:type="spellStart"/>
            <w:r w:rsidRPr="00B34511">
              <w:rPr>
                <w:rFonts w:eastAsia="Calibri"/>
              </w:rPr>
              <w:t>Много</w:t>
            </w:r>
            <w:proofErr w:type="spellEnd"/>
            <w:r w:rsidRPr="00B34511">
              <w:rPr>
                <w:rFonts w:eastAsia="Calibri"/>
              </w:rPr>
              <w:t xml:space="preserve"> е </w:t>
            </w:r>
            <w:proofErr w:type="spellStart"/>
            <w:r w:rsidRPr="00B34511">
              <w:rPr>
                <w:rFonts w:eastAsia="Calibri"/>
              </w:rPr>
              <w:t>голям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диапазона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от</w:t>
            </w:r>
            <w:proofErr w:type="spellEnd"/>
            <w:r w:rsidRPr="00B34511">
              <w:rPr>
                <w:rFonts w:eastAsia="Calibri"/>
              </w:rPr>
              <w:t xml:space="preserve"> 30 </w:t>
            </w:r>
            <w:proofErr w:type="spellStart"/>
            <w:r w:rsidRPr="00B34511">
              <w:rPr>
                <w:rFonts w:eastAsia="Calibri"/>
              </w:rPr>
              <w:t>ха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до</w:t>
            </w:r>
            <w:proofErr w:type="spellEnd"/>
            <w:r w:rsidRPr="00B34511">
              <w:rPr>
                <w:rFonts w:eastAsia="Calibri"/>
              </w:rPr>
              <w:t xml:space="preserve"> 500 </w:t>
            </w:r>
            <w:proofErr w:type="spellStart"/>
            <w:r w:rsidRPr="00B34511">
              <w:rPr>
                <w:rFonts w:eastAsia="Calibri"/>
              </w:rPr>
              <w:t>ха</w:t>
            </w:r>
            <w:proofErr w:type="spellEnd"/>
            <w:r w:rsidRPr="00B34511">
              <w:rPr>
                <w:rFonts w:eastAsia="Calibri"/>
              </w:rPr>
              <w:t xml:space="preserve">, </w:t>
            </w:r>
            <w:proofErr w:type="spellStart"/>
            <w:r w:rsidRPr="00B34511">
              <w:rPr>
                <w:rFonts w:eastAsia="Calibri"/>
              </w:rPr>
              <w:t>който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квалифицира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вида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на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стопанството</w:t>
            </w:r>
            <w:proofErr w:type="spellEnd"/>
            <w:r w:rsidRPr="00B34511">
              <w:rPr>
                <w:rFonts w:eastAsia="Calibri"/>
              </w:rPr>
              <w:t xml:space="preserve">. </w:t>
            </w:r>
            <w:proofErr w:type="spellStart"/>
            <w:r w:rsidRPr="00B34511">
              <w:rPr>
                <w:rFonts w:eastAsia="Calibri"/>
              </w:rPr>
              <w:t>Пример</w:t>
            </w:r>
            <w:proofErr w:type="spellEnd"/>
            <w:r w:rsidRPr="00B34511">
              <w:rPr>
                <w:rFonts w:eastAsia="Calibri"/>
              </w:rPr>
              <w:t xml:space="preserve">: </w:t>
            </w:r>
            <w:proofErr w:type="spellStart"/>
            <w:r w:rsidRPr="00B34511">
              <w:rPr>
                <w:rFonts w:eastAsia="Calibri"/>
              </w:rPr>
              <w:t>Стопанство</w:t>
            </w:r>
            <w:proofErr w:type="spellEnd"/>
            <w:r w:rsidRPr="00B34511">
              <w:rPr>
                <w:rFonts w:eastAsia="Calibri"/>
              </w:rPr>
              <w:t xml:space="preserve"> с 5 000 </w:t>
            </w:r>
            <w:proofErr w:type="spellStart"/>
            <w:r w:rsidRPr="00B34511">
              <w:rPr>
                <w:rFonts w:eastAsia="Calibri"/>
              </w:rPr>
              <w:t>дка</w:t>
            </w:r>
            <w:proofErr w:type="spellEnd"/>
            <w:r w:rsidRPr="00B34511">
              <w:rPr>
                <w:rFonts w:eastAsia="Calibri"/>
              </w:rPr>
              <w:t xml:space="preserve"> и с 200 </w:t>
            </w:r>
            <w:proofErr w:type="spellStart"/>
            <w:r w:rsidRPr="00B34511">
              <w:rPr>
                <w:rFonts w:eastAsia="Calibri"/>
              </w:rPr>
              <w:t>лв</w:t>
            </w:r>
            <w:proofErr w:type="spellEnd"/>
            <w:r w:rsidRPr="00B34511">
              <w:rPr>
                <w:rFonts w:eastAsia="Calibri"/>
              </w:rPr>
              <w:t xml:space="preserve">. </w:t>
            </w:r>
            <w:proofErr w:type="spellStart"/>
            <w:r w:rsidRPr="00B34511">
              <w:rPr>
                <w:rFonts w:eastAsia="Calibri"/>
              </w:rPr>
              <w:t>приход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на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декар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има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оборот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минимум</w:t>
            </w:r>
            <w:proofErr w:type="spellEnd"/>
            <w:r w:rsidRPr="00B34511">
              <w:rPr>
                <w:rFonts w:eastAsia="Calibri"/>
              </w:rPr>
              <w:t xml:space="preserve"> 1 00 000 </w:t>
            </w:r>
            <w:proofErr w:type="spellStart"/>
            <w:r w:rsidRPr="00B34511">
              <w:rPr>
                <w:rFonts w:eastAsia="Calibri"/>
              </w:rPr>
              <w:t>лв</w:t>
            </w:r>
            <w:proofErr w:type="spellEnd"/>
            <w:r w:rsidRPr="00B34511">
              <w:rPr>
                <w:rFonts w:eastAsia="Calibri"/>
              </w:rPr>
              <w:t xml:space="preserve"> – </w:t>
            </w:r>
            <w:proofErr w:type="spellStart"/>
            <w:r w:rsidRPr="00B34511">
              <w:rPr>
                <w:rFonts w:eastAsia="Calibri"/>
              </w:rPr>
              <w:t>малко</w:t>
            </w:r>
            <w:proofErr w:type="spellEnd"/>
            <w:r w:rsidRPr="00B34511">
              <w:rPr>
                <w:rFonts w:eastAsia="Calibri"/>
              </w:rPr>
              <w:t xml:space="preserve">, </w:t>
            </w:r>
            <w:proofErr w:type="spellStart"/>
            <w:r w:rsidRPr="00B34511">
              <w:rPr>
                <w:rFonts w:eastAsia="Calibri"/>
              </w:rPr>
              <w:t>средно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или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голямо</w:t>
            </w:r>
            <w:proofErr w:type="spellEnd"/>
            <w:r w:rsidRPr="00B34511">
              <w:rPr>
                <w:rFonts w:eastAsia="Calibri"/>
              </w:rPr>
              <w:t xml:space="preserve"> е </w:t>
            </w:r>
            <w:proofErr w:type="spellStart"/>
            <w:r w:rsidRPr="00B34511">
              <w:rPr>
                <w:rFonts w:eastAsia="Calibri"/>
              </w:rPr>
              <w:t>това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стопанство</w:t>
            </w:r>
            <w:proofErr w:type="spellEnd"/>
            <w:r w:rsidRPr="00B34511">
              <w:rPr>
                <w:rFonts w:eastAsia="Calibri"/>
              </w:rPr>
              <w:t xml:space="preserve">? </w:t>
            </w:r>
            <w:proofErr w:type="spellStart"/>
            <w:r w:rsidRPr="00B34511">
              <w:rPr>
                <w:rFonts w:eastAsia="Calibri"/>
              </w:rPr>
              <w:t>Еднакво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допълнително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proofErr w:type="gramStart"/>
            <w:r w:rsidRPr="00B34511">
              <w:rPr>
                <w:rFonts w:eastAsia="Calibri"/>
              </w:rPr>
              <w:t>подпомагане</w:t>
            </w:r>
            <w:proofErr w:type="spellEnd"/>
            <w:r w:rsidRPr="00B34511">
              <w:rPr>
                <w:rFonts w:eastAsia="Calibri"/>
              </w:rPr>
              <w:t xml:space="preserve">  </w:t>
            </w:r>
            <w:proofErr w:type="spellStart"/>
            <w:r w:rsidRPr="00B34511">
              <w:rPr>
                <w:rFonts w:eastAsia="Calibri"/>
              </w:rPr>
              <w:t>ли</w:t>
            </w:r>
            <w:proofErr w:type="spellEnd"/>
            <w:proofErr w:type="gram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ще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получава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това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стопанство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каквото</w:t>
            </w:r>
            <w:proofErr w:type="spellEnd"/>
            <w:r w:rsidRPr="00B34511">
              <w:rPr>
                <w:rFonts w:eastAsia="Calibri"/>
              </w:rPr>
              <w:t xml:space="preserve"> и </w:t>
            </w:r>
            <w:proofErr w:type="spellStart"/>
            <w:r w:rsidRPr="00B34511">
              <w:rPr>
                <w:rFonts w:eastAsia="Calibri"/>
              </w:rPr>
              <w:t>стопанството</w:t>
            </w:r>
            <w:proofErr w:type="spellEnd"/>
            <w:r w:rsidRPr="00B34511">
              <w:rPr>
                <w:rFonts w:eastAsia="Calibri"/>
              </w:rPr>
              <w:t xml:space="preserve"> с </w:t>
            </w:r>
            <w:proofErr w:type="spellStart"/>
            <w:r w:rsidRPr="00B34511">
              <w:rPr>
                <w:rFonts w:eastAsia="Calibri"/>
              </w:rPr>
              <w:t>до</w:t>
            </w:r>
            <w:proofErr w:type="spellEnd"/>
            <w:r w:rsidRPr="00B34511">
              <w:rPr>
                <w:rFonts w:eastAsia="Calibri"/>
              </w:rPr>
              <w:t xml:space="preserve"> 30 </w:t>
            </w:r>
            <w:proofErr w:type="spellStart"/>
            <w:r w:rsidRPr="00B34511">
              <w:rPr>
                <w:rFonts w:eastAsia="Calibri"/>
              </w:rPr>
              <w:t>ха</w:t>
            </w:r>
            <w:proofErr w:type="spellEnd"/>
            <w:r w:rsidRPr="00B34511">
              <w:rPr>
                <w:rFonts w:eastAsia="Calibri"/>
              </w:rPr>
              <w:t xml:space="preserve">? /300 </w:t>
            </w:r>
            <w:proofErr w:type="spellStart"/>
            <w:r w:rsidRPr="00B34511">
              <w:rPr>
                <w:rFonts w:eastAsia="Calibri"/>
              </w:rPr>
              <w:t>дка</w:t>
            </w:r>
            <w:proofErr w:type="spellEnd"/>
            <w:r w:rsidRPr="00B34511">
              <w:rPr>
                <w:rFonts w:eastAsia="Calibri"/>
              </w:rPr>
              <w:t xml:space="preserve"> Х 200 </w:t>
            </w:r>
            <w:proofErr w:type="spellStart"/>
            <w:r w:rsidRPr="00B34511">
              <w:rPr>
                <w:rFonts w:eastAsia="Calibri"/>
              </w:rPr>
              <w:t>лв</w:t>
            </w:r>
            <w:proofErr w:type="spellEnd"/>
            <w:r w:rsidRPr="00B34511">
              <w:rPr>
                <w:rFonts w:eastAsia="Calibri"/>
              </w:rPr>
              <w:t xml:space="preserve"> = 60 000 </w:t>
            </w:r>
            <w:proofErr w:type="spellStart"/>
            <w:r w:rsidRPr="00B34511">
              <w:rPr>
                <w:rFonts w:eastAsia="Calibri"/>
              </w:rPr>
              <w:t>лв</w:t>
            </w:r>
            <w:proofErr w:type="spellEnd"/>
            <w:proofErr w:type="gramStart"/>
            <w:r w:rsidRPr="00B34511">
              <w:rPr>
                <w:rFonts w:eastAsia="Calibri"/>
              </w:rPr>
              <w:t>./</w:t>
            </w:r>
            <w:proofErr w:type="gramEnd"/>
            <w:r w:rsidRPr="00B34511">
              <w:rPr>
                <w:rFonts w:eastAsia="Calibri"/>
              </w:rPr>
              <w:t xml:space="preserve">   В </w:t>
            </w:r>
            <w:proofErr w:type="spellStart"/>
            <w:r w:rsidRPr="00B34511">
              <w:rPr>
                <w:rFonts w:eastAsia="Calibri"/>
              </w:rPr>
              <w:t>Европейските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страни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стопанствата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са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под</w:t>
            </w:r>
            <w:proofErr w:type="spellEnd"/>
            <w:r w:rsidRPr="00B34511">
              <w:rPr>
                <w:rFonts w:eastAsia="Calibri"/>
              </w:rPr>
              <w:t xml:space="preserve"> 500 </w:t>
            </w:r>
            <w:proofErr w:type="spellStart"/>
            <w:r w:rsidRPr="00B34511">
              <w:rPr>
                <w:rFonts w:eastAsia="Calibri"/>
              </w:rPr>
              <w:t>ха</w:t>
            </w:r>
            <w:proofErr w:type="spellEnd"/>
            <w:r w:rsidRPr="00B34511">
              <w:rPr>
                <w:rFonts w:eastAsia="Calibri"/>
              </w:rPr>
              <w:t xml:space="preserve"> и </w:t>
            </w:r>
            <w:proofErr w:type="spellStart"/>
            <w:r w:rsidRPr="00B34511">
              <w:rPr>
                <w:rFonts w:eastAsia="Calibri"/>
              </w:rPr>
              <w:t>те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от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какъв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вид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са</w:t>
            </w:r>
            <w:proofErr w:type="spellEnd"/>
            <w:r w:rsidRPr="00B34511">
              <w:rPr>
                <w:rFonts w:eastAsia="Calibri"/>
              </w:rPr>
              <w:t>?</w:t>
            </w:r>
          </w:p>
          <w:p w:rsidR="00B34511" w:rsidRPr="00B34511" w:rsidRDefault="00B34511" w:rsidP="00260713">
            <w:pPr>
              <w:pStyle w:val="BodyText"/>
              <w:rPr>
                <w:rFonts w:eastAsia="Calibri"/>
              </w:rPr>
            </w:pPr>
            <w:r w:rsidRPr="00B34511">
              <w:rPr>
                <w:rFonts w:eastAsia="Calibri"/>
              </w:rPr>
              <w:t xml:space="preserve">- </w:t>
            </w:r>
            <w:proofErr w:type="spellStart"/>
            <w:r w:rsidRPr="00B34511">
              <w:rPr>
                <w:rFonts w:eastAsia="Calibri"/>
              </w:rPr>
              <w:t>Предлагаме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това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допълнително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преразпределително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подпомагане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да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proofErr w:type="gramStart"/>
            <w:r w:rsidRPr="00B34511">
              <w:rPr>
                <w:rFonts w:eastAsia="Calibri"/>
              </w:rPr>
              <w:t>бъде</w:t>
            </w:r>
            <w:proofErr w:type="spellEnd"/>
            <w:r w:rsidRPr="00B34511">
              <w:rPr>
                <w:rFonts w:eastAsia="Calibri"/>
              </w:rPr>
              <w:t xml:space="preserve">  </w:t>
            </w:r>
            <w:proofErr w:type="spellStart"/>
            <w:r w:rsidRPr="00B34511">
              <w:rPr>
                <w:rFonts w:eastAsia="Calibri"/>
              </w:rPr>
              <w:t>максимум</w:t>
            </w:r>
            <w:proofErr w:type="spellEnd"/>
            <w:proofErr w:type="gram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до</w:t>
            </w:r>
            <w:proofErr w:type="spellEnd"/>
            <w:r w:rsidRPr="00B34511">
              <w:rPr>
                <w:rFonts w:eastAsia="Calibri"/>
              </w:rPr>
              <w:t xml:space="preserve"> 200 </w:t>
            </w:r>
            <w:proofErr w:type="spellStart"/>
            <w:r w:rsidRPr="00B34511">
              <w:rPr>
                <w:rFonts w:eastAsia="Calibri"/>
              </w:rPr>
              <w:t>ха</w:t>
            </w:r>
            <w:proofErr w:type="spellEnd"/>
            <w:r w:rsidRPr="00B34511">
              <w:rPr>
                <w:rFonts w:eastAsia="Calibri"/>
              </w:rPr>
              <w:t xml:space="preserve">. </w:t>
            </w:r>
          </w:p>
          <w:p w:rsidR="00B34511" w:rsidRPr="00E7517B" w:rsidRDefault="00B34511" w:rsidP="00260713">
            <w:pPr>
              <w:pStyle w:val="BodyText"/>
              <w:rPr>
                <w:rFonts w:eastAsia="Calibri"/>
              </w:rPr>
            </w:pPr>
            <w:r w:rsidRPr="00B34511">
              <w:rPr>
                <w:rFonts w:eastAsia="Calibri"/>
              </w:rPr>
              <w:t xml:space="preserve">- </w:t>
            </w:r>
            <w:proofErr w:type="spellStart"/>
            <w:r w:rsidRPr="00B34511">
              <w:rPr>
                <w:rFonts w:eastAsia="Calibri"/>
              </w:rPr>
              <w:t>Прилага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ли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се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тук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стойността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от</w:t>
            </w:r>
            <w:proofErr w:type="spellEnd"/>
            <w:r w:rsidRPr="00B34511">
              <w:rPr>
                <w:rFonts w:eastAsia="Calibri"/>
              </w:rPr>
              <w:t xml:space="preserve"> 20 000 </w:t>
            </w:r>
            <w:proofErr w:type="spellStart"/>
            <w:r w:rsidRPr="00B34511">
              <w:rPr>
                <w:rFonts w:eastAsia="Calibri"/>
              </w:rPr>
              <w:t>евро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по</w:t>
            </w:r>
            <w:proofErr w:type="spellEnd"/>
            <w:r w:rsidRPr="00B34511">
              <w:rPr>
                <w:rFonts w:eastAsia="Calibri"/>
              </w:rPr>
              <w:t xml:space="preserve"> СПО </w:t>
            </w:r>
            <w:proofErr w:type="spellStart"/>
            <w:r w:rsidRPr="00B34511">
              <w:rPr>
                <w:rFonts w:eastAsia="Calibri"/>
              </w:rPr>
              <w:t>за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малък</w:t>
            </w:r>
            <w:proofErr w:type="spellEnd"/>
            <w:r w:rsidRPr="00B34511">
              <w:rPr>
                <w:rFonts w:eastAsia="Calibri"/>
              </w:rPr>
              <w:t xml:space="preserve"> </w:t>
            </w:r>
            <w:proofErr w:type="spellStart"/>
            <w:r w:rsidRPr="00B34511">
              <w:rPr>
                <w:rFonts w:eastAsia="Calibri"/>
              </w:rPr>
              <w:t>стопанин</w:t>
            </w:r>
            <w:proofErr w:type="spellEnd"/>
            <w:r w:rsidRPr="00B34511">
              <w:rPr>
                <w:rFonts w:eastAsia="Calibri"/>
              </w:rPr>
              <w:t>?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34511" w:rsidRDefault="00B34511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60C6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Не се приема</w:t>
            </w:r>
          </w:p>
        </w:tc>
        <w:tc>
          <w:tcPr>
            <w:tcW w:w="3284" w:type="dxa"/>
            <w:shd w:val="clear" w:color="auto" w:fill="FFFFFF" w:themeFill="background1"/>
            <w:vAlign w:val="center"/>
          </w:tcPr>
          <w:p w:rsidR="00B34511" w:rsidRDefault="00B34511" w:rsidP="00B345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Съглесно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r w:rsidRPr="006D60C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Препоръки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те </w:t>
            </w:r>
            <w:r w:rsidRPr="006D60C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от ЕК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  насочен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6D60C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по-голям ре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сурс към по-малките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средни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стопанства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Горният праг е определен на база на анализ на ефекта от прилагането 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преразпределиттелното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плащане върху малките и средни стопанства </w:t>
            </w:r>
          </w:p>
          <w:p w:rsidR="00B34511" w:rsidRPr="31439A07" w:rsidRDefault="00B34511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BC54C6" w:rsidRPr="00234BBE" w:rsidRDefault="00BC54C6">
      <w:pPr>
        <w:rPr>
          <w:lang w:val="ru-RU"/>
        </w:rPr>
      </w:pPr>
    </w:p>
    <w:sectPr w:rsidR="00BC54C6" w:rsidRPr="00234BBE" w:rsidSect="00F719C3">
      <w:footerReference w:type="default" r:id="rId9"/>
      <w:pgSz w:w="15840" w:h="12240" w:orient="landscape"/>
      <w:pgMar w:top="1350" w:right="1417" w:bottom="14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D72" w:rsidRDefault="00DC3D72" w:rsidP="00B23128">
      <w:pPr>
        <w:spacing w:after="0" w:line="240" w:lineRule="auto"/>
      </w:pPr>
      <w:r>
        <w:separator/>
      </w:r>
    </w:p>
  </w:endnote>
  <w:endnote w:type="continuationSeparator" w:id="0">
    <w:p w:rsidR="00DC3D72" w:rsidRDefault="00DC3D72" w:rsidP="00B23128">
      <w:pPr>
        <w:spacing w:after="0" w:line="240" w:lineRule="auto"/>
      </w:pPr>
      <w:r>
        <w:continuationSeparator/>
      </w:r>
    </w:p>
  </w:endnote>
  <w:endnote w:type="continuationNotice" w:id="1">
    <w:p w:rsidR="00DC3D72" w:rsidRDefault="00DC3D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Times New Roman&quot;,&quot;serif&quot;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08679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04402" w:rsidRDefault="000044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45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04402" w:rsidRDefault="000044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D72" w:rsidRDefault="00DC3D72" w:rsidP="00B23128">
      <w:pPr>
        <w:spacing w:after="0" w:line="240" w:lineRule="auto"/>
      </w:pPr>
      <w:r>
        <w:separator/>
      </w:r>
    </w:p>
  </w:footnote>
  <w:footnote w:type="continuationSeparator" w:id="0">
    <w:p w:rsidR="00DC3D72" w:rsidRDefault="00DC3D72" w:rsidP="00B23128">
      <w:pPr>
        <w:spacing w:after="0" w:line="240" w:lineRule="auto"/>
      </w:pPr>
      <w:r>
        <w:continuationSeparator/>
      </w:r>
    </w:p>
  </w:footnote>
  <w:footnote w:type="continuationNotice" w:id="1">
    <w:p w:rsidR="00DC3D72" w:rsidRDefault="00DC3D7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clip_image001"/>
      </v:shape>
    </w:pict>
  </w:numPicBullet>
  <w:abstractNum w:abstractNumId="0">
    <w:nsid w:val="043B774B"/>
    <w:multiLevelType w:val="hybridMultilevel"/>
    <w:tmpl w:val="A50C57FC"/>
    <w:lvl w:ilvl="0" w:tplc="BC4C4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EA32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082C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A0D3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E40F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FEB4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D853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4ADB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B4F3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05C9E"/>
    <w:multiLevelType w:val="hybridMultilevel"/>
    <w:tmpl w:val="B70CF846"/>
    <w:lvl w:ilvl="0" w:tplc="4F6662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580A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728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5839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A2D8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1A85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7224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0832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B4C5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47CA4"/>
    <w:multiLevelType w:val="hybridMultilevel"/>
    <w:tmpl w:val="C9BCE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A5B47"/>
    <w:multiLevelType w:val="hybridMultilevel"/>
    <w:tmpl w:val="DEAE63C8"/>
    <w:lvl w:ilvl="0" w:tplc="78D617F4">
      <w:start w:val="1"/>
      <w:numFmt w:val="bullet"/>
      <w:lvlText w:val="-"/>
      <w:lvlJc w:val="left"/>
      <w:pPr>
        <w:ind w:left="720" w:hanging="360"/>
      </w:pPr>
      <w:rPr>
        <w:rFonts w:ascii="&quot;Times New Roman&quot;,&quot;serif&quot;" w:hAnsi="&quot;Times New Roman&quot;,&quot;serif&quot;" w:hint="default"/>
      </w:rPr>
    </w:lvl>
    <w:lvl w:ilvl="1" w:tplc="2AAC86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F8C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8F3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B2E0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E6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7897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C2A0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B295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A6153C"/>
    <w:multiLevelType w:val="hybridMultilevel"/>
    <w:tmpl w:val="D99CE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6746BF"/>
    <w:multiLevelType w:val="hybridMultilevel"/>
    <w:tmpl w:val="BEE27E2E"/>
    <w:lvl w:ilvl="0" w:tplc="1A408CBA">
      <w:start w:val="3"/>
      <w:numFmt w:val="decimal"/>
      <w:lvlText w:val="%1."/>
      <w:lvlJc w:val="left"/>
      <w:pPr>
        <w:ind w:left="720" w:hanging="360"/>
      </w:pPr>
    </w:lvl>
    <w:lvl w:ilvl="1" w:tplc="5000A4B4">
      <w:start w:val="1"/>
      <w:numFmt w:val="lowerLetter"/>
      <w:lvlText w:val="%2."/>
      <w:lvlJc w:val="left"/>
      <w:pPr>
        <w:ind w:left="1440" w:hanging="360"/>
      </w:pPr>
    </w:lvl>
    <w:lvl w:ilvl="2" w:tplc="3222B590">
      <w:start w:val="1"/>
      <w:numFmt w:val="lowerRoman"/>
      <w:lvlText w:val="%3."/>
      <w:lvlJc w:val="right"/>
      <w:pPr>
        <w:ind w:left="2160" w:hanging="180"/>
      </w:pPr>
    </w:lvl>
    <w:lvl w:ilvl="3" w:tplc="DD4C5880">
      <w:start w:val="1"/>
      <w:numFmt w:val="decimal"/>
      <w:lvlText w:val="%4."/>
      <w:lvlJc w:val="left"/>
      <w:pPr>
        <w:ind w:left="2880" w:hanging="360"/>
      </w:pPr>
    </w:lvl>
    <w:lvl w:ilvl="4" w:tplc="A4086A50">
      <w:start w:val="1"/>
      <w:numFmt w:val="lowerLetter"/>
      <w:lvlText w:val="%5."/>
      <w:lvlJc w:val="left"/>
      <w:pPr>
        <w:ind w:left="3600" w:hanging="360"/>
      </w:pPr>
    </w:lvl>
    <w:lvl w:ilvl="5" w:tplc="0BC278A0">
      <w:start w:val="1"/>
      <w:numFmt w:val="lowerRoman"/>
      <w:lvlText w:val="%6."/>
      <w:lvlJc w:val="right"/>
      <w:pPr>
        <w:ind w:left="4320" w:hanging="180"/>
      </w:pPr>
    </w:lvl>
    <w:lvl w:ilvl="6" w:tplc="1AE08C54">
      <w:start w:val="1"/>
      <w:numFmt w:val="decimal"/>
      <w:lvlText w:val="%7."/>
      <w:lvlJc w:val="left"/>
      <w:pPr>
        <w:ind w:left="5040" w:hanging="360"/>
      </w:pPr>
    </w:lvl>
    <w:lvl w:ilvl="7" w:tplc="DDE64BBA">
      <w:start w:val="1"/>
      <w:numFmt w:val="lowerLetter"/>
      <w:lvlText w:val="%8."/>
      <w:lvlJc w:val="left"/>
      <w:pPr>
        <w:ind w:left="5760" w:hanging="360"/>
      </w:pPr>
    </w:lvl>
    <w:lvl w:ilvl="8" w:tplc="74347E7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35265"/>
    <w:multiLevelType w:val="hybridMultilevel"/>
    <w:tmpl w:val="7AA0A9E4"/>
    <w:lvl w:ilvl="0" w:tplc="02FAA8FE">
      <w:start w:val="1"/>
      <w:numFmt w:val="decimal"/>
      <w:lvlText w:val="%1."/>
      <w:lvlJc w:val="left"/>
      <w:pPr>
        <w:ind w:left="720" w:hanging="360"/>
      </w:pPr>
    </w:lvl>
    <w:lvl w:ilvl="1" w:tplc="B3F40DD4">
      <w:start w:val="1"/>
      <w:numFmt w:val="lowerLetter"/>
      <w:lvlText w:val="%2."/>
      <w:lvlJc w:val="left"/>
      <w:pPr>
        <w:ind w:left="1440" w:hanging="360"/>
      </w:pPr>
    </w:lvl>
    <w:lvl w:ilvl="2" w:tplc="E9CE0216">
      <w:start w:val="1"/>
      <w:numFmt w:val="lowerRoman"/>
      <w:lvlText w:val="%3."/>
      <w:lvlJc w:val="right"/>
      <w:pPr>
        <w:ind w:left="2160" w:hanging="180"/>
      </w:pPr>
    </w:lvl>
    <w:lvl w:ilvl="3" w:tplc="84F8A362">
      <w:start w:val="1"/>
      <w:numFmt w:val="decimal"/>
      <w:lvlText w:val="%4."/>
      <w:lvlJc w:val="left"/>
      <w:pPr>
        <w:ind w:left="2880" w:hanging="360"/>
      </w:pPr>
    </w:lvl>
    <w:lvl w:ilvl="4" w:tplc="7C60ED3A">
      <w:start w:val="1"/>
      <w:numFmt w:val="lowerLetter"/>
      <w:lvlText w:val="%5."/>
      <w:lvlJc w:val="left"/>
      <w:pPr>
        <w:ind w:left="3600" w:hanging="360"/>
      </w:pPr>
    </w:lvl>
    <w:lvl w:ilvl="5" w:tplc="78E8EA00">
      <w:start w:val="1"/>
      <w:numFmt w:val="lowerRoman"/>
      <w:lvlText w:val="%6."/>
      <w:lvlJc w:val="right"/>
      <w:pPr>
        <w:ind w:left="4320" w:hanging="180"/>
      </w:pPr>
    </w:lvl>
    <w:lvl w:ilvl="6" w:tplc="83AE2374">
      <w:start w:val="1"/>
      <w:numFmt w:val="decimal"/>
      <w:lvlText w:val="%7."/>
      <w:lvlJc w:val="left"/>
      <w:pPr>
        <w:ind w:left="5040" w:hanging="360"/>
      </w:pPr>
    </w:lvl>
    <w:lvl w:ilvl="7" w:tplc="71B6E02E">
      <w:start w:val="1"/>
      <w:numFmt w:val="lowerLetter"/>
      <w:lvlText w:val="%8."/>
      <w:lvlJc w:val="left"/>
      <w:pPr>
        <w:ind w:left="5760" w:hanging="360"/>
      </w:pPr>
    </w:lvl>
    <w:lvl w:ilvl="8" w:tplc="FC784ED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D50931"/>
    <w:multiLevelType w:val="hybridMultilevel"/>
    <w:tmpl w:val="39ACEF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7B4EDB"/>
    <w:multiLevelType w:val="hybridMultilevel"/>
    <w:tmpl w:val="E4C85042"/>
    <w:lvl w:ilvl="0" w:tplc="5008A036">
      <w:start w:val="8"/>
      <w:numFmt w:val="decimal"/>
      <w:lvlText w:val="%1."/>
      <w:lvlJc w:val="left"/>
      <w:pPr>
        <w:ind w:left="720" w:hanging="360"/>
      </w:pPr>
    </w:lvl>
    <w:lvl w:ilvl="1" w:tplc="D4F2E734">
      <w:start w:val="1"/>
      <w:numFmt w:val="lowerLetter"/>
      <w:lvlText w:val="%2."/>
      <w:lvlJc w:val="left"/>
      <w:pPr>
        <w:ind w:left="1440" w:hanging="360"/>
      </w:pPr>
    </w:lvl>
    <w:lvl w:ilvl="2" w:tplc="329AC850">
      <w:start w:val="1"/>
      <w:numFmt w:val="lowerRoman"/>
      <w:lvlText w:val="%3."/>
      <w:lvlJc w:val="right"/>
      <w:pPr>
        <w:ind w:left="2160" w:hanging="180"/>
      </w:pPr>
    </w:lvl>
    <w:lvl w:ilvl="3" w:tplc="351003A8">
      <w:start w:val="1"/>
      <w:numFmt w:val="decimal"/>
      <w:lvlText w:val="%4."/>
      <w:lvlJc w:val="left"/>
      <w:pPr>
        <w:ind w:left="2880" w:hanging="360"/>
      </w:pPr>
    </w:lvl>
    <w:lvl w:ilvl="4" w:tplc="BA6EA08C">
      <w:start w:val="1"/>
      <w:numFmt w:val="lowerLetter"/>
      <w:lvlText w:val="%5."/>
      <w:lvlJc w:val="left"/>
      <w:pPr>
        <w:ind w:left="3600" w:hanging="360"/>
      </w:pPr>
    </w:lvl>
    <w:lvl w:ilvl="5" w:tplc="C16A7614">
      <w:start w:val="1"/>
      <w:numFmt w:val="lowerRoman"/>
      <w:lvlText w:val="%6."/>
      <w:lvlJc w:val="right"/>
      <w:pPr>
        <w:ind w:left="4320" w:hanging="180"/>
      </w:pPr>
    </w:lvl>
    <w:lvl w:ilvl="6" w:tplc="81867BE4">
      <w:start w:val="1"/>
      <w:numFmt w:val="decimal"/>
      <w:lvlText w:val="%7."/>
      <w:lvlJc w:val="left"/>
      <w:pPr>
        <w:ind w:left="5040" w:hanging="360"/>
      </w:pPr>
    </w:lvl>
    <w:lvl w:ilvl="7" w:tplc="6AF83872">
      <w:start w:val="1"/>
      <w:numFmt w:val="lowerLetter"/>
      <w:lvlText w:val="%8."/>
      <w:lvlJc w:val="left"/>
      <w:pPr>
        <w:ind w:left="5760" w:hanging="360"/>
      </w:pPr>
    </w:lvl>
    <w:lvl w:ilvl="8" w:tplc="C2222D02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602C2"/>
    <w:multiLevelType w:val="hybridMultilevel"/>
    <w:tmpl w:val="07546580"/>
    <w:lvl w:ilvl="0" w:tplc="389AEAAA">
      <w:start w:val="7"/>
      <w:numFmt w:val="decimal"/>
      <w:lvlText w:val="%1."/>
      <w:lvlJc w:val="left"/>
      <w:pPr>
        <w:ind w:left="720" w:hanging="360"/>
      </w:pPr>
    </w:lvl>
    <w:lvl w:ilvl="1" w:tplc="01545A6C">
      <w:start w:val="1"/>
      <w:numFmt w:val="lowerLetter"/>
      <w:lvlText w:val="%2."/>
      <w:lvlJc w:val="left"/>
      <w:pPr>
        <w:ind w:left="1440" w:hanging="360"/>
      </w:pPr>
    </w:lvl>
    <w:lvl w:ilvl="2" w:tplc="3DF68570">
      <w:start w:val="1"/>
      <w:numFmt w:val="lowerRoman"/>
      <w:lvlText w:val="%3."/>
      <w:lvlJc w:val="right"/>
      <w:pPr>
        <w:ind w:left="2160" w:hanging="180"/>
      </w:pPr>
    </w:lvl>
    <w:lvl w:ilvl="3" w:tplc="8EBAF590">
      <w:start w:val="1"/>
      <w:numFmt w:val="decimal"/>
      <w:lvlText w:val="%4."/>
      <w:lvlJc w:val="left"/>
      <w:pPr>
        <w:ind w:left="2880" w:hanging="360"/>
      </w:pPr>
    </w:lvl>
    <w:lvl w:ilvl="4" w:tplc="2CD2C3EE">
      <w:start w:val="1"/>
      <w:numFmt w:val="lowerLetter"/>
      <w:lvlText w:val="%5."/>
      <w:lvlJc w:val="left"/>
      <w:pPr>
        <w:ind w:left="3600" w:hanging="360"/>
      </w:pPr>
    </w:lvl>
    <w:lvl w:ilvl="5" w:tplc="F72634F2">
      <w:start w:val="1"/>
      <w:numFmt w:val="lowerRoman"/>
      <w:lvlText w:val="%6."/>
      <w:lvlJc w:val="right"/>
      <w:pPr>
        <w:ind w:left="4320" w:hanging="180"/>
      </w:pPr>
    </w:lvl>
    <w:lvl w:ilvl="6" w:tplc="B09CF7E6">
      <w:start w:val="1"/>
      <w:numFmt w:val="decimal"/>
      <w:lvlText w:val="%7."/>
      <w:lvlJc w:val="left"/>
      <w:pPr>
        <w:ind w:left="5040" w:hanging="360"/>
      </w:pPr>
    </w:lvl>
    <w:lvl w:ilvl="7" w:tplc="BCB289AE">
      <w:start w:val="1"/>
      <w:numFmt w:val="lowerLetter"/>
      <w:lvlText w:val="%8."/>
      <w:lvlJc w:val="left"/>
      <w:pPr>
        <w:ind w:left="5760" w:hanging="360"/>
      </w:pPr>
    </w:lvl>
    <w:lvl w:ilvl="8" w:tplc="5DD0710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566AF"/>
    <w:multiLevelType w:val="hybridMultilevel"/>
    <w:tmpl w:val="C36446DC"/>
    <w:lvl w:ilvl="0" w:tplc="1B10872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714C80"/>
    <w:multiLevelType w:val="hybridMultilevel"/>
    <w:tmpl w:val="24563952"/>
    <w:lvl w:ilvl="0" w:tplc="5D28413C">
      <w:start w:val="5"/>
      <w:numFmt w:val="decimal"/>
      <w:lvlText w:val="%1."/>
      <w:lvlJc w:val="left"/>
      <w:pPr>
        <w:ind w:left="720" w:hanging="360"/>
      </w:pPr>
    </w:lvl>
    <w:lvl w:ilvl="1" w:tplc="FC0619D6">
      <w:start w:val="1"/>
      <w:numFmt w:val="lowerLetter"/>
      <w:lvlText w:val="%2."/>
      <w:lvlJc w:val="left"/>
      <w:pPr>
        <w:ind w:left="1440" w:hanging="360"/>
      </w:pPr>
    </w:lvl>
    <w:lvl w:ilvl="2" w:tplc="8820B084">
      <w:start w:val="1"/>
      <w:numFmt w:val="lowerRoman"/>
      <w:lvlText w:val="%3."/>
      <w:lvlJc w:val="right"/>
      <w:pPr>
        <w:ind w:left="2160" w:hanging="180"/>
      </w:pPr>
    </w:lvl>
    <w:lvl w:ilvl="3" w:tplc="619C186C">
      <w:start w:val="1"/>
      <w:numFmt w:val="decimal"/>
      <w:lvlText w:val="%4."/>
      <w:lvlJc w:val="left"/>
      <w:pPr>
        <w:ind w:left="2880" w:hanging="360"/>
      </w:pPr>
    </w:lvl>
    <w:lvl w:ilvl="4" w:tplc="26AE60B6">
      <w:start w:val="1"/>
      <w:numFmt w:val="lowerLetter"/>
      <w:lvlText w:val="%5."/>
      <w:lvlJc w:val="left"/>
      <w:pPr>
        <w:ind w:left="3600" w:hanging="360"/>
      </w:pPr>
    </w:lvl>
    <w:lvl w:ilvl="5" w:tplc="8FB6D70C">
      <w:start w:val="1"/>
      <w:numFmt w:val="lowerRoman"/>
      <w:lvlText w:val="%6."/>
      <w:lvlJc w:val="right"/>
      <w:pPr>
        <w:ind w:left="4320" w:hanging="180"/>
      </w:pPr>
    </w:lvl>
    <w:lvl w:ilvl="6" w:tplc="69902CA4">
      <w:start w:val="1"/>
      <w:numFmt w:val="decimal"/>
      <w:lvlText w:val="%7."/>
      <w:lvlJc w:val="left"/>
      <w:pPr>
        <w:ind w:left="5040" w:hanging="360"/>
      </w:pPr>
    </w:lvl>
    <w:lvl w:ilvl="7" w:tplc="043CD46A">
      <w:start w:val="1"/>
      <w:numFmt w:val="lowerLetter"/>
      <w:lvlText w:val="%8."/>
      <w:lvlJc w:val="left"/>
      <w:pPr>
        <w:ind w:left="5760" w:hanging="360"/>
      </w:pPr>
    </w:lvl>
    <w:lvl w:ilvl="8" w:tplc="780CC74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9469F9"/>
    <w:multiLevelType w:val="hybridMultilevel"/>
    <w:tmpl w:val="A71421C6"/>
    <w:lvl w:ilvl="0" w:tplc="0A2228E0">
      <w:start w:val="1"/>
      <w:numFmt w:val="decimal"/>
      <w:lvlText w:val="%1."/>
      <w:lvlJc w:val="left"/>
      <w:pPr>
        <w:ind w:left="720" w:hanging="360"/>
      </w:pPr>
    </w:lvl>
    <w:lvl w:ilvl="1" w:tplc="64C2DF62">
      <w:start w:val="1"/>
      <w:numFmt w:val="lowerLetter"/>
      <w:lvlText w:val="%2."/>
      <w:lvlJc w:val="left"/>
      <w:pPr>
        <w:ind w:left="1440" w:hanging="360"/>
      </w:pPr>
    </w:lvl>
    <w:lvl w:ilvl="2" w:tplc="5BAE8B5C">
      <w:start w:val="1"/>
      <w:numFmt w:val="lowerRoman"/>
      <w:lvlText w:val="%3."/>
      <w:lvlJc w:val="right"/>
      <w:pPr>
        <w:ind w:left="2160" w:hanging="180"/>
      </w:pPr>
    </w:lvl>
    <w:lvl w:ilvl="3" w:tplc="B76C27A4">
      <w:start w:val="1"/>
      <w:numFmt w:val="decimal"/>
      <w:lvlText w:val="%4."/>
      <w:lvlJc w:val="left"/>
      <w:pPr>
        <w:ind w:left="2880" w:hanging="360"/>
      </w:pPr>
    </w:lvl>
    <w:lvl w:ilvl="4" w:tplc="17F6A116">
      <w:start w:val="1"/>
      <w:numFmt w:val="lowerLetter"/>
      <w:lvlText w:val="%5."/>
      <w:lvlJc w:val="left"/>
      <w:pPr>
        <w:ind w:left="3600" w:hanging="360"/>
      </w:pPr>
    </w:lvl>
    <w:lvl w:ilvl="5" w:tplc="727ED1E6">
      <w:start w:val="1"/>
      <w:numFmt w:val="lowerRoman"/>
      <w:lvlText w:val="%6."/>
      <w:lvlJc w:val="right"/>
      <w:pPr>
        <w:ind w:left="4320" w:hanging="180"/>
      </w:pPr>
    </w:lvl>
    <w:lvl w:ilvl="6" w:tplc="0E90EACC">
      <w:start w:val="1"/>
      <w:numFmt w:val="decimal"/>
      <w:lvlText w:val="%7."/>
      <w:lvlJc w:val="left"/>
      <w:pPr>
        <w:ind w:left="5040" w:hanging="360"/>
      </w:pPr>
    </w:lvl>
    <w:lvl w:ilvl="7" w:tplc="47D8BAC4">
      <w:start w:val="1"/>
      <w:numFmt w:val="lowerLetter"/>
      <w:lvlText w:val="%8."/>
      <w:lvlJc w:val="left"/>
      <w:pPr>
        <w:ind w:left="5760" w:hanging="360"/>
      </w:pPr>
    </w:lvl>
    <w:lvl w:ilvl="8" w:tplc="AA26004C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A56BD3"/>
    <w:multiLevelType w:val="hybridMultilevel"/>
    <w:tmpl w:val="D0D076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A96A98"/>
    <w:multiLevelType w:val="hybridMultilevel"/>
    <w:tmpl w:val="1FE6FB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363F63"/>
    <w:multiLevelType w:val="hybridMultilevel"/>
    <w:tmpl w:val="07E8B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925327"/>
    <w:multiLevelType w:val="hybridMultilevel"/>
    <w:tmpl w:val="DD4E83A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18526A"/>
    <w:multiLevelType w:val="hybridMultilevel"/>
    <w:tmpl w:val="1854B634"/>
    <w:lvl w:ilvl="0" w:tplc="020036F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84B00C9"/>
    <w:multiLevelType w:val="hybridMultilevel"/>
    <w:tmpl w:val="8416E730"/>
    <w:lvl w:ilvl="0" w:tplc="9A705322">
      <w:start w:val="8"/>
      <w:numFmt w:val="decimal"/>
      <w:lvlText w:val="%1."/>
      <w:lvlJc w:val="left"/>
      <w:pPr>
        <w:ind w:left="720" w:hanging="360"/>
      </w:pPr>
    </w:lvl>
    <w:lvl w:ilvl="1" w:tplc="DA66120C">
      <w:start w:val="1"/>
      <w:numFmt w:val="lowerLetter"/>
      <w:lvlText w:val="%2."/>
      <w:lvlJc w:val="left"/>
      <w:pPr>
        <w:ind w:left="1440" w:hanging="360"/>
      </w:pPr>
    </w:lvl>
    <w:lvl w:ilvl="2" w:tplc="9D8C81AC">
      <w:start w:val="1"/>
      <w:numFmt w:val="lowerRoman"/>
      <w:lvlText w:val="%3."/>
      <w:lvlJc w:val="right"/>
      <w:pPr>
        <w:ind w:left="2160" w:hanging="180"/>
      </w:pPr>
    </w:lvl>
    <w:lvl w:ilvl="3" w:tplc="3950422E">
      <w:start w:val="1"/>
      <w:numFmt w:val="decimal"/>
      <w:lvlText w:val="%4."/>
      <w:lvlJc w:val="left"/>
      <w:pPr>
        <w:ind w:left="2880" w:hanging="360"/>
      </w:pPr>
    </w:lvl>
    <w:lvl w:ilvl="4" w:tplc="4BD6C6AA">
      <w:start w:val="1"/>
      <w:numFmt w:val="lowerLetter"/>
      <w:lvlText w:val="%5."/>
      <w:lvlJc w:val="left"/>
      <w:pPr>
        <w:ind w:left="3600" w:hanging="360"/>
      </w:pPr>
    </w:lvl>
    <w:lvl w:ilvl="5" w:tplc="1054C382">
      <w:start w:val="1"/>
      <w:numFmt w:val="lowerRoman"/>
      <w:lvlText w:val="%6."/>
      <w:lvlJc w:val="right"/>
      <w:pPr>
        <w:ind w:left="4320" w:hanging="180"/>
      </w:pPr>
    </w:lvl>
    <w:lvl w:ilvl="6" w:tplc="0B18F75C">
      <w:start w:val="1"/>
      <w:numFmt w:val="decimal"/>
      <w:lvlText w:val="%7."/>
      <w:lvlJc w:val="left"/>
      <w:pPr>
        <w:ind w:left="5040" w:hanging="360"/>
      </w:pPr>
    </w:lvl>
    <w:lvl w:ilvl="7" w:tplc="04D82B02">
      <w:start w:val="1"/>
      <w:numFmt w:val="lowerLetter"/>
      <w:lvlText w:val="%8."/>
      <w:lvlJc w:val="left"/>
      <w:pPr>
        <w:ind w:left="5760" w:hanging="360"/>
      </w:pPr>
    </w:lvl>
    <w:lvl w:ilvl="8" w:tplc="30CA057C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2E756E"/>
    <w:multiLevelType w:val="hybridMultilevel"/>
    <w:tmpl w:val="B768A270"/>
    <w:lvl w:ilvl="0" w:tplc="27DC8A80">
      <w:start w:val="1"/>
      <w:numFmt w:val="decimal"/>
      <w:lvlText w:val="%1."/>
      <w:lvlJc w:val="left"/>
      <w:pPr>
        <w:ind w:left="720" w:hanging="360"/>
      </w:pPr>
    </w:lvl>
    <w:lvl w:ilvl="1" w:tplc="D9287ECE">
      <w:start w:val="1"/>
      <w:numFmt w:val="lowerLetter"/>
      <w:lvlText w:val="%2."/>
      <w:lvlJc w:val="left"/>
      <w:pPr>
        <w:ind w:left="1440" w:hanging="360"/>
      </w:pPr>
    </w:lvl>
    <w:lvl w:ilvl="2" w:tplc="0206FD1A">
      <w:start w:val="1"/>
      <w:numFmt w:val="lowerRoman"/>
      <w:lvlText w:val="%3."/>
      <w:lvlJc w:val="right"/>
      <w:pPr>
        <w:ind w:left="2160" w:hanging="180"/>
      </w:pPr>
    </w:lvl>
    <w:lvl w:ilvl="3" w:tplc="6AF4A5D4">
      <w:start w:val="1"/>
      <w:numFmt w:val="decimal"/>
      <w:lvlText w:val="%4."/>
      <w:lvlJc w:val="left"/>
      <w:pPr>
        <w:ind w:left="2880" w:hanging="360"/>
      </w:pPr>
    </w:lvl>
    <w:lvl w:ilvl="4" w:tplc="232A7CA8">
      <w:start w:val="1"/>
      <w:numFmt w:val="lowerLetter"/>
      <w:lvlText w:val="%5."/>
      <w:lvlJc w:val="left"/>
      <w:pPr>
        <w:ind w:left="3600" w:hanging="360"/>
      </w:pPr>
    </w:lvl>
    <w:lvl w:ilvl="5" w:tplc="C2A023B6">
      <w:start w:val="1"/>
      <w:numFmt w:val="lowerRoman"/>
      <w:lvlText w:val="%6."/>
      <w:lvlJc w:val="right"/>
      <w:pPr>
        <w:ind w:left="4320" w:hanging="180"/>
      </w:pPr>
    </w:lvl>
    <w:lvl w:ilvl="6" w:tplc="49B2BE74">
      <w:start w:val="1"/>
      <w:numFmt w:val="decimal"/>
      <w:lvlText w:val="%7."/>
      <w:lvlJc w:val="left"/>
      <w:pPr>
        <w:ind w:left="5040" w:hanging="360"/>
      </w:pPr>
    </w:lvl>
    <w:lvl w:ilvl="7" w:tplc="DF625C08">
      <w:start w:val="1"/>
      <w:numFmt w:val="lowerLetter"/>
      <w:lvlText w:val="%8."/>
      <w:lvlJc w:val="left"/>
      <w:pPr>
        <w:ind w:left="5760" w:hanging="360"/>
      </w:pPr>
    </w:lvl>
    <w:lvl w:ilvl="8" w:tplc="3850D6D4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0661CC"/>
    <w:multiLevelType w:val="hybridMultilevel"/>
    <w:tmpl w:val="D0D076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616906"/>
    <w:multiLevelType w:val="hybridMultilevel"/>
    <w:tmpl w:val="CEB0BA08"/>
    <w:lvl w:ilvl="0" w:tplc="6D7E14B2">
      <w:start w:val="1"/>
      <w:numFmt w:val="decimal"/>
      <w:lvlText w:val="%1."/>
      <w:lvlJc w:val="left"/>
      <w:pPr>
        <w:ind w:left="720" w:hanging="360"/>
      </w:pPr>
    </w:lvl>
    <w:lvl w:ilvl="1" w:tplc="573E7068">
      <w:start w:val="1"/>
      <w:numFmt w:val="lowerLetter"/>
      <w:lvlText w:val="%2."/>
      <w:lvlJc w:val="left"/>
      <w:pPr>
        <w:ind w:left="1440" w:hanging="360"/>
      </w:pPr>
    </w:lvl>
    <w:lvl w:ilvl="2" w:tplc="AE1AB9A4">
      <w:start w:val="1"/>
      <w:numFmt w:val="lowerRoman"/>
      <w:lvlText w:val="%3."/>
      <w:lvlJc w:val="right"/>
      <w:pPr>
        <w:ind w:left="2160" w:hanging="180"/>
      </w:pPr>
    </w:lvl>
    <w:lvl w:ilvl="3" w:tplc="51047418">
      <w:start w:val="1"/>
      <w:numFmt w:val="decimal"/>
      <w:lvlText w:val="%4."/>
      <w:lvlJc w:val="left"/>
      <w:pPr>
        <w:ind w:left="2880" w:hanging="360"/>
      </w:pPr>
    </w:lvl>
    <w:lvl w:ilvl="4" w:tplc="5A4A5044">
      <w:start w:val="1"/>
      <w:numFmt w:val="lowerLetter"/>
      <w:lvlText w:val="%5."/>
      <w:lvlJc w:val="left"/>
      <w:pPr>
        <w:ind w:left="3600" w:hanging="360"/>
      </w:pPr>
    </w:lvl>
    <w:lvl w:ilvl="5" w:tplc="ACB04D24">
      <w:start w:val="1"/>
      <w:numFmt w:val="lowerRoman"/>
      <w:lvlText w:val="%6."/>
      <w:lvlJc w:val="right"/>
      <w:pPr>
        <w:ind w:left="4320" w:hanging="180"/>
      </w:pPr>
    </w:lvl>
    <w:lvl w:ilvl="6" w:tplc="D4E4CE9A">
      <w:start w:val="1"/>
      <w:numFmt w:val="decimal"/>
      <w:lvlText w:val="%7."/>
      <w:lvlJc w:val="left"/>
      <w:pPr>
        <w:ind w:left="5040" w:hanging="360"/>
      </w:pPr>
    </w:lvl>
    <w:lvl w:ilvl="7" w:tplc="850A38DA">
      <w:start w:val="1"/>
      <w:numFmt w:val="lowerLetter"/>
      <w:lvlText w:val="%8."/>
      <w:lvlJc w:val="left"/>
      <w:pPr>
        <w:ind w:left="5760" w:hanging="360"/>
      </w:pPr>
    </w:lvl>
    <w:lvl w:ilvl="8" w:tplc="763420CC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2A591B"/>
    <w:multiLevelType w:val="hybridMultilevel"/>
    <w:tmpl w:val="3E386CBA"/>
    <w:lvl w:ilvl="0" w:tplc="9F8A102C">
      <w:start w:val="3"/>
      <w:numFmt w:val="decimal"/>
      <w:lvlText w:val="%1."/>
      <w:lvlJc w:val="left"/>
      <w:pPr>
        <w:ind w:left="720" w:hanging="360"/>
      </w:pPr>
    </w:lvl>
    <w:lvl w:ilvl="1" w:tplc="C4F8E448">
      <w:start w:val="1"/>
      <w:numFmt w:val="lowerLetter"/>
      <w:lvlText w:val="%2."/>
      <w:lvlJc w:val="left"/>
      <w:pPr>
        <w:ind w:left="1440" w:hanging="360"/>
      </w:pPr>
    </w:lvl>
    <w:lvl w:ilvl="2" w:tplc="49D49FF4">
      <w:start w:val="1"/>
      <w:numFmt w:val="lowerRoman"/>
      <w:lvlText w:val="%3."/>
      <w:lvlJc w:val="right"/>
      <w:pPr>
        <w:ind w:left="2160" w:hanging="180"/>
      </w:pPr>
    </w:lvl>
    <w:lvl w:ilvl="3" w:tplc="E174C526">
      <w:start w:val="1"/>
      <w:numFmt w:val="decimal"/>
      <w:lvlText w:val="%4."/>
      <w:lvlJc w:val="left"/>
      <w:pPr>
        <w:ind w:left="2880" w:hanging="360"/>
      </w:pPr>
    </w:lvl>
    <w:lvl w:ilvl="4" w:tplc="D6923CA4">
      <w:start w:val="1"/>
      <w:numFmt w:val="lowerLetter"/>
      <w:lvlText w:val="%5."/>
      <w:lvlJc w:val="left"/>
      <w:pPr>
        <w:ind w:left="3600" w:hanging="360"/>
      </w:pPr>
    </w:lvl>
    <w:lvl w:ilvl="5" w:tplc="D5189588">
      <w:start w:val="1"/>
      <w:numFmt w:val="lowerRoman"/>
      <w:lvlText w:val="%6."/>
      <w:lvlJc w:val="right"/>
      <w:pPr>
        <w:ind w:left="4320" w:hanging="180"/>
      </w:pPr>
    </w:lvl>
    <w:lvl w:ilvl="6" w:tplc="25802662">
      <w:start w:val="1"/>
      <w:numFmt w:val="decimal"/>
      <w:lvlText w:val="%7."/>
      <w:lvlJc w:val="left"/>
      <w:pPr>
        <w:ind w:left="5040" w:hanging="360"/>
      </w:pPr>
    </w:lvl>
    <w:lvl w:ilvl="7" w:tplc="C1E4C136">
      <w:start w:val="1"/>
      <w:numFmt w:val="lowerLetter"/>
      <w:lvlText w:val="%8."/>
      <w:lvlJc w:val="left"/>
      <w:pPr>
        <w:ind w:left="5760" w:hanging="360"/>
      </w:pPr>
    </w:lvl>
    <w:lvl w:ilvl="8" w:tplc="C624F54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604556"/>
    <w:multiLevelType w:val="hybridMultilevel"/>
    <w:tmpl w:val="5E848B60"/>
    <w:lvl w:ilvl="0" w:tplc="458A1F6A">
      <w:start w:val="8"/>
      <w:numFmt w:val="decimal"/>
      <w:lvlText w:val="%1."/>
      <w:lvlJc w:val="left"/>
      <w:pPr>
        <w:ind w:left="720" w:hanging="360"/>
      </w:pPr>
    </w:lvl>
    <w:lvl w:ilvl="1" w:tplc="84984144">
      <w:start w:val="1"/>
      <w:numFmt w:val="lowerLetter"/>
      <w:lvlText w:val="%2."/>
      <w:lvlJc w:val="left"/>
      <w:pPr>
        <w:ind w:left="1440" w:hanging="360"/>
      </w:pPr>
    </w:lvl>
    <w:lvl w:ilvl="2" w:tplc="4664DA56">
      <w:start w:val="1"/>
      <w:numFmt w:val="lowerRoman"/>
      <w:lvlText w:val="%3."/>
      <w:lvlJc w:val="right"/>
      <w:pPr>
        <w:ind w:left="2160" w:hanging="180"/>
      </w:pPr>
    </w:lvl>
    <w:lvl w:ilvl="3" w:tplc="9A22A15A">
      <w:start w:val="1"/>
      <w:numFmt w:val="decimal"/>
      <w:lvlText w:val="%4."/>
      <w:lvlJc w:val="left"/>
      <w:pPr>
        <w:ind w:left="2880" w:hanging="360"/>
      </w:pPr>
    </w:lvl>
    <w:lvl w:ilvl="4" w:tplc="748698BC">
      <w:start w:val="1"/>
      <w:numFmt w:val="lowerLetter"/>
      <w:lvlText w:val="%5."/>
      <w:lvlJc w:val="left"/>
      <w:pPr>
        <w:ind w:left="3600" w:hanging="360"/>
      </w:pPr>
    </w:lvl>
    <w:lvl w:ilvl="5" w:tplc="D11CCB32">
      <w:start w:val="1"/>
      <w:numFmt w:val="lowerRoman"/>
      <w:lvlText w:val="%6."/>
      <w:lvlJc w:val="right"/>
      <w:pPr>
        <w:ind w:left="4320" w:hanging="180"/>
      </w:pPr>
    </w:lvl>
    <w:lvl w:ilvl="6" w:tplc="CE8C4AF0">
      <w:start w:val="1"/>
      <w:numFmt w:val="decimal"/>
      <w:lvlText w:val="%7."/>
      <w:lvlJc w:val="left"/>
      <w:pPr>
        <w:ind w:left="5040" w:hanging="360"/>
      </w:pPr>
    </w:lvl>
    <w:lvl w:ilvl="7" w:tplc="436860A6">
      <w:start w:val="1"/>
      <w:numFmt w:val="lowerLetter"/>
      <w:lvlText w:val="%8."/>
      <w:lvlJc w:val="left"/>
      <w:pPr>
        <w:ind w:left="5760" w:hanging="360"/>
      </w:pPr>
    </w:lvl>
    <w:lvl w:ilvl="8" w:tplc="41DC26D0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CE4C08"/>
    <w:multiLevelType w:val="hybridMultilevel"/>
    <w:tmpl w:val="E08867BA"/>
    <w:lvl w:ilvl="0" w:tplc="1A241F9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0A6FE1"/>
    <w:multiLevelType w:val="hybridMultilevel"/>
    <w:tmpl w:val="73804F68"/>
    <w:lvl w:ilvl="0" w:tplc="08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CE3F79"/>
    <w:multiLevelType w:val="hybridMultilevel"/>
    <w:tmpl w:val="A4443330"/>
    <w:lvl w:ilvl="0" w:tplc="E5406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8"/>
  </w:num>
  <w:num w:numId="5">
    <w:abstractNumId w:val="23"/>
  </w:num>
  <w:num w:numId="6">
    <w:abstractNumId w:val="5"/>
  </w:num>
  <w:num w:numId="7">
    <w:abstractNumId w:val="8"/>
  </w:num>
  <w:num w:numId="8">
    <w:abstractNumId w:val="1"/>
  </w:num>
  <w:num w:numId="9">
    <w:abstractNumId w:val="22"/>
  </w:num>
  <w:num w:numId="10">
    <w:abstractNumId w:val="21"/>
  </w:num>
  <w:num w:numId="11">
    <w:abstractNumId w:val="12"/>
  </w:num>
  <w:num w:numId="12">
    <w:abstractNumId w:val="15"/>
  </w:num>
  <w:num w:numId="13">
    <w:abstractNumId w:val="4"/>
  </w:num>
  <w:num w:numId="14">
    <w:abstractNumId w:val="27"/>
  </w:num>
  <w:num w:numId="15">
    <w:abstractNumId w:val="13"/>
  </w:num>
  <w:num w:numId="16">
    <w:abstractNumId w:val="25"/>
  </w:num>
  <w:num w:numId="17">
    <w:abstractNumId w:val="2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6"/>
  </w:num>
  <w:num w:numId="21">
    <w:abstractNumId w:val="19"/>
  </w:num>
  <w:num w:numId="22">
    <w:abstractNumId w:val="0"/>
  </w:num>
  <w:num w:numId="23">
    <w:abstractNumId w:val="20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4"/>
  </w:num>
  <w:num w:numId="27">
    <w:abstractNumId w:val="10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F56"/>
    <w:rsid w:val="00004402"/>
    <w:rsid w:val="0000455D"/>
    <w:rsid w:val="0001701B"/>
    <w:rsid w:val="000317E9"/>
    <w:rsid w:val="00041644"/>
    <w:rsid w:val="000417DF"/>
    <w:rsid w:val="00047A0B"/>
    <w:rsid w:val="00052361"/>
    <w:rsid w:val="00053D2B"/>
    <w:rsid w:val="00057AA3"/>
    <w:rsid w:val="000636A7"/>
    <w:rsid w:val="00083782"/>
    <w:rsid w:val="00093FEA"/>
    <w:rsid w:val="000A1910"/>
    <w:rsid w:val="000B0613"/>
    <w:rsid w:val="000B07B7"/>
    <w:rsid w:val="000B7918"/>
    <w:rsid w:val="000C0BB6"/>
    <w:rsid w:val="000E6455"/>
    <w:rsid w:val="000F3934"/>
    <w:rsid w:val="000F643D"/>
    <w:rsid w:val="001103AA"/>
    <w:rsid w:val="00117F2F"/>
    <w:rsid w:val="001414FF"/>
    <w:rsid w:val="00143D55"/>
    <w:rsid w:val="00143F0E"/>
    <w:rsid w:val="0015120D"/>
    <w:rsid w:val="00165485"/>
    <w:rsid w:val="001664A0"/>
    <w:rsid w:val="001673E1"/>
    <w:rsid w:val="00183233"/>
    <w:rsid w:val="00186BDC"/>
    <w:rsid w:val="00194321"/>
    <w:rsid w:val="00194E16"/>
    <w:rsid w:val="001953E5"/>
    <w:rsid w:val="001A08BE"/>
    <w:rsid w:val="001B400B"/>
    <w:rsid w:val="001E7312"/>
    <w:rsid w:val="001E7468"/>
    <w:rsid w:val="00203906"/>
    <w:rsid w:val="00215306"/>
    <w:rsid w:val="00216A64"/>
    <w:rsid w:val="002306FE"/>
    <w:rsid w:val="00234BBE"/>
    <w:rsid w:val="0023676D"/>
    <w:rsid w:val="00260327"/>
    <w:rsid w:val="00260713"/>
    <w:rsid w:val="00274E44"/>
    <w:rsid w:val="002807EB"/>
    <w:rsid w:val="002954C9"/>
    <w:rsid w:val="002A24B2"/>
    <w:rsid w:val="002A2723"/>
    <w:rsid w:val="002B327D"/>
    <w:rsid w:val="002B54CE"/>
    <w:rsid w:val="002C0214"/>
    <w:rsid w:val="002D47D8"/>
    <w:rsid w:val="002E09D7"/>
    <w:rsid w:val="002E3F9B"/>
    <w:rsid w:val="002F5C49"/>
    <w:rsid w:val="00306DC4"/>
    <w:rsid w:val="00324228"/>
    <w:rsid w:val="00344D43"/>
    <w:rsid w:val="003612A3"/>
    <w:rsid w:val="00365E3F"/>
    <w:rsid w:val="00370379"/>
    <w:rsid w:val="00374C53"/>
    <w:rsid w:val="00375340"/>
    <w:rsid w:val="003872F0"/>
    <w:rsid w:val="003B3C87"/>
    <w:rsid w:val="003B4BA2"/>
    <w:rsid w:val="003B7872"/>
    <w:rsid w:val="003C142D"/>
    <w:rsid w:val="003D2DCE"/>
    <w:rsid w:val="003E4263"/>
    <w:rsid w:val="003F2985"/>
    <w:rsid w:val="003F3E38"/>
    <w:rsid w:val="003F65CD"/>
    <w:rsid w:val="00403F6D"/>
    <w:rsid w:val="004251EF"/>
    <w:rsid w:val="00425A8F"/>
    <w:rsid w:val="00431C31"/>
    <w:rsid w:val="00436178"/>
    <w:rsid w:val="0043799E"/>
    <w:rsid w:val="004462AB"/>
    <w:rsid w:val="004545F9"/>
    <w:rsid w:val="00465EC5"/>
    <w:rsid w:val="00467870"/>
    <w:rsid w:val="00477B75"/>
    <w:rsid w:val="00477C0F"/>
    <w:rsid w:val="004A7D7E"/>
    <w:rsid w:val="004B42C7"/>
    <w:rsid w:val="004C3E42"/>
    <w:rsid w:val="004D60E9"/>
    <w:rsid w:val="005010B4"/>
    <w:rsid w:val="00515A18"/>
    <w:rsid w:val="00520FC5"/>
    <w:rsid w:val="0052154C"/>
    <w:rsid w:val="00524576"/>
    <w:rsid w:val="00526DB8"/>
    <w:rsid w:val="00537605"/>
    <w:rsid w:val="00537F5E"/>
    <w:rsid w:val="00540021"/>
    <w:rsid w:val="00560406"/>
    <w:rsid w:val="005714D2"/>
    <w:rsid w:val="0058058B"/>
    <w:rsid w:val="00580984"/>
    <w:rsid w:val="005A1258"/>
    <w:rsid w:val="005A12B1"/>
    <w:rsid w:val="005A42BF"/>
    <w:rsid w:val="005C57BA"/>
    <w:rsid w:val="005D41C6"/>
    <w:rsid w:val="005D647F"/>
    <w:rsid w:val="005E2E88"/>
    <w:rsid w:val="005E529F"/>
    <w:rsid w:val="005E5BD3"/>
    <w:rsid w:val="005F61DB"/>
    <w:rsid w:val="00605CAA"/>
    <w:rsid w:val="006303C5"/>
    <w:rsid w:val="00632B40"/>
    <w:rsid w:val="006409F3"/>
    <w:rsid w:val="006411EC"/>
    <w:rsid w:val="00653E81"/>
    <w:rsid w:val="0065709F"/>
    <w:rsid w:val="0066371B"/>
    <w:rsid w:val="006741F2"/>
    <w:rsid w:val="00675278"/>
    <w:rsid w:val="00675ADB"/>
    <w:rsid w:val="006821FA"/>
    <w:rsid w:val="00684FDA"/>
    <w:rsid w:val="006A1A8E"/>
    <w:rsid w:val="006A5788"/>
    <w:rsid w:val="006B0F53"/>
    <w:rsid w:val="006C766B"/>
    <w:rsid w:val="006D068D"/>
    <w:rsid w:val="006D3A5F"/>
    <w:rsid w:val="006D4EB6"/>
    <w:rsid w:val="006D550B"/>
    <w:rsid w:val="006D60C6"/>
    <w:rsid w:val="006E1115"/>
    <w:rsid w:val="006F0498"/>
    <w:rsid w:val="00701976"/>
    <w:rsid w:val="00702255"/>
    <w:rsid w:val="00703152"/>
    <w:rsid w:val="007039E7"/>
    <w:rsid w:val="00704FE9"/>
    <w:rsid w:val="0071224D"/>
    <w:rsid w:val="00726308"/>
    <w:rsid w:val="0073413B"/>
    <w:rsid w:val="007359E5"/>
    <w:rsid w:val="007367BE"/>
    <w:rsid w:val="007419C7"/>
    <w:rsid w:val="00741D66"/>
    <w:rsid w:val="00765F35"/>
    <w:rsid w:val="00782420"/>
    <w:rsid w:val="00783063"/>
    <w:rsid w:val="0079115A"/>
    <w:rsid w:val="007B5166"/>
    <w:rsid w:val="007B7654"/>
    <w:rsid w:val="007C3801"/>
    <w:rsid w:val="007C74C0"/>
    <w:rsid w:val="007D1AF1"/>
    <w:rsid w:val="007D249F"/>
    <w:rsid w:val="007E0404"/>
    <w:rsid w:val="007E22C3"/>
    <w:rsid w:val="007E3F2C"/>
    <w:rsid w:val="00810B78"/>
    <w:rsid w:val="00816741"/>
    <w:rsid w:val="00816A53"/>
    <w:rsid w:val="00822609"/>
    <w:rsid w:val="00826BF4"/>
    <w:rsid w:val="00832E31"/>
    <w:rsid w:val="00836ACC"/>
    <w:rsid w:val="00837A43"/>
    <w:rsid w:val="00844392"/>
    <w:rsid w:val="008445E1"/>
    <w:rsid w:val="008455D8"/>
    <w:rsid w:val="0085398C"/>
    <w:rsid w:val="00873170"/>
    <w:rsid w:val="00886805"/>
    <w:rsid w:val="00891A84"/>
    <w:rsid w:val="008A19BB"/>
    <w:rsid w:val="008B2A57"/>
    <w:rsid w:val="008B7797"/>
    <w:rsid w:val="008C32A6"/>
    <w:rsid w:val="008E2052"/>
    <w:rsid w:val="00900BCC"/>
    <w:rsid w:val="0091143E"/>
    <w:rsid w:val="00914EB1"/>
    <w:rsid w:val="009217FB"/>
    <w:rsid w:val="009314A1"/>
    <w:rsid w:val="00941BAF"/>
    <w:rsid w:val="00951A5C"/>
    <w:rsid w:val="00962691"/>
    <w:rsid w:val="00966DF2"/>
    <w:rsid w:val="0097717B"/>
    <w:rsid w:val="009A0521"/>
    <w:rsid w:val="009A32E1"/>
    <w:rsid w:val="009A5F10"/>
    <w:rsid w:val="009C7986"/>
    <w:rsid w:val="009D029E"/>
    <w:rsid w:val="009D1290"/>
    <w:rsid w:val="009D1BE1"/>
    <w:rsid w:val="009E4150"/>
    <w:rsid w:val="009F63A5"/>
    <w:rsid w:val="00A079DF"/>
    <w:rsid w:val="00A15913"/>
    <w:rsid w:val="00A215DC"/>
    <w:rsid w:val="00A25B7A"/>
    <w:rsid w:val="00A277B3"/>
    <w:rsid w:val="00A32AD0"/>
    <w:rsid w:val="00A33CB0"/>
    <w:rsid w:val="00A44AC6"/>
    <w:rsid w:val="00A46B64"/>
    <w:rsid w:val="00A82E87"/>
    <w:rsid w:val="00A91861"/>
    <w:rsid w:val="00AA0A64"/>
    <w:rsid w:val="00AA3A63"/>
    <w:rsid w:val="00AB1551"/>
    <w:rsid w:val="00AB4297"/>
    <w:rsid w:val="00AB6AAD"/>
    <w:rsid w:val="00AC236A"/>
    <w:rsid w:val="00AD1FDD"/>
    <w:rsid w:val="00AE0310"/>
    <w:rsid w:val="00AE06C4"/>
    <w:rsid w:val="00AE1CF5"/>
    <w:rsid w:val="00AE5FE5"/>
    <w:rsid w:val="00AF0676"/>
    <w:rsid w:val="00AF226D"/>
    <w:rsid w:val="00B14838"/>
    <w:rsid w:val="00B23128"/>
    <w:rsid w:val="00B34511"/>
    <w:rsid w:val="00B34DBE"/>
    <w:rsid w:val="00B44AAB"/>
    <w:rsid w:val="00B53CF5"/>
    <w:rsid w:val="00B616BB"/>
    <w:rsid w:val="00B6344A"/>
    <w:rsid w:val="00B707BA"/>
    <w:rsid w:val="00B7488A"/>
    <w:rsid w:val="00B74A15"/>
    <w:rsid w:val="00B773FF"/>
    <w:rsid w:val="00B90F56"/>
    <w:rsid w:val="00B94A85"/>
    <w:rsid w:val="00B956E2"/>
    <w:rsid w:val="00B963E6"/>
    <w:rsid w:val="00B97B3C"/>
    <w:rsid w:val="00BA4FBD"/>
    <w:rsid w:val="00BA725C"/>
    <w:rsid w:val="00BBD1EB"/>
    <w:rsid w:val="00BC54C6"/>
    <w:rsid w:val="00BC6DCB"/>
    <w:rsid w:val="00C017E5"/>
    <w:rsid w:val="00C04DEC"/>
    <w:rsid w:val="00C05CE5"/>
    <w:rsid w:val="00C120BF"/>
    <w:rsid w:val="00C135C2"/>
    <w:rsid w:val="00C2442D"/>
    <w:rsid w:val="00C30944"/>
    <w:rsid w:val="00C359E7"/>
    <w:rsid w:val="00C4025C"/>
    <w:rsid w:val="00C42CFA"/>
    <w:rsid w:val="00C42D20"/>
    <w:rsid w:val="00C43939"/>
    <w:rsid w:val="00C5419C"/>
    <w:rsid w:val="00C642D5"/>
    <w:rsid w:val="00C71F06"/>
    <w:rsid w:val="00C75039"/>
    <w:rsid w:val="00C800EA"/>
    <w:rsid w:val="00C812E7"/>
    <w:rsid w:val="00C85697"/>
    <w:rsid w:val="00C877FC"/>
    <w:rsid w:val="00C90DB5"/>
    <w:rsid w:val="00C92BA5"/>
    <w:rsid w:val="00C9466D"/>
    <w:rsid w:val="00C954D5"/>
    <w:rsid w:val="00CA6221"/>
    <w:rsid w:val="00CB4DC8"/>
    <w:rsid w:val="00CC3531"/>
    <w:rsid w:val="00CC4713"/>
    <w:rsid w:val="00CC5141"/>
    <w:rsid w:val="00CC65F7"/>
    <w:rsid w:val="00CE3828"/>
    <w:rsid w:val="00D03CE7"/>
    <w:rsid w:val="00D0470E"/>
    <w:rsid w:val="00D07090"/>
    <w:rsid w:val="00D11298"/>
    <w:rsid w:val="00D13D0A"/>
    <w:rsid w:val="00D15877"/>
    <w:rsid w:val="00D21B7C"/>
    <w:rsid w:val="00D24ACD"/>
    <w:rsid w:val="00D336CD"/>
    <w:rsid w:val="00D34329"/>
    <w:rsid w:val="00D36456"/>
    <w:rsid w:val="00D7105F"/>
    <w:rsid w:val="00D740A2"/>
    <w:rsid w:val="00D76BA2"/>
    <w:rsid w:val="00D8073C"/>
    <w:rsid w:val="00D80A7A"/>
    <w:rsid w:val="00D8166C"/>
    <w:rsid w:val="00D876DC"/>
    <w:rsid w:val="00D9270C"/>
    <w:rsid w:val="00D9655D"/>
    <w:rsid w:val="00DA1919"/>
    <w:rsid w:val="00DC3D72"/>
    <w:rsid w:val="00E03A5A"/>
    <w:rsid w:val="00E1483D"/>
    <w:rsid w:val="00E45FDE"/>
    <w:rsid w:val="00E4664F"/>
    <w:rsid w:val="00E6578A"/>
    <w:rsid w:val="00E7517B"/>
    <w:rsid w:val="00E75535"/>
    <w:rsid w:val="00E82134"/>
    <w:rsid w:val="00E86655"/>
    <w:rsid w:val="00EA184E"/>
    <w:rsid w:val="00EB069E"/>
    <w:rsid w:val="00EB0CB0"/>
    <w:rsid w:val="00EB2127"/>
    <w:rsid w:val="00EF2A27"/>
    <w:rsid w:val="00EF33D7"/>
    <w:rsid w:val="00F00636"/>
    <w:rsid w:val="00F017D6"/>
    <w:rsid w:val="00F01C8A"/>
    <w:rsid w:val="00F0290E"/>
    <w:rsid w:val="00F232BE"/>
    <w:rsid w:val="00F263A3"/>
    <w:rsid w:val="00F3017F"/>
    <w:rsid w:val="00F33401"/>
    <w:rsid w:val="00F502D5"/>
    <w:rsid w:val="00F50EBA"/>
    <w:rsid w:val="00F52262"/>
    <w:rsid w:val="00F52AB7"/>
    <w:rsid w:val="00F62175"/>
    <w:rsid w:val="00F6448E"/>
    <w:rsid w:val="00F719C3"/>
    <w:rsid w:val="00F80DCE"/>
    <w:rsid w:val="00FA26DB"/>
    <w:rsid w:val="00FC4E7E"/>
    <w:rsid w:val="00FD4D1F"/>
    <w:rsid w:val="00FE452E"/>
    <w:rsid w:val="00FF4D97"/>
    <w:rsid w:val="00FF7130"/>
    <w:rsid w:val="02A1BE6F"/>
    <w:rsid w:val="0369B1C1"/>
    <w:rsid w:val="042979E7"/>
    <w:rsid w:val="06AAFCA0"/>
    <w:rsid w:val="086BF59F"/>
    <w:rsid w:val="0D7DE6AF"/>
    <w:rsid w:val="111C785A"/>
    <w:rsid w:val="156CC5C8"/>
    <w:rsid w:val="16A8894D"/>
    <w:rsid w:val="1A4F4F9F"/>
    <w:rsid w:val="1B18A3CB"/>
    <w:rsid w:val="1C288A7C"/>
    <w:rsid w:val="2492AE27"/>
    <w:rsid w:val="29374538"/>
    <w:rsid w:val="2B451C88"/>
    <w:rsid w:val="2E2E985F"/>
    <w:rsid w:val="31439A07"/>
    <w:rsid w:val="338A6F9D"/>
    <w:rsid w:val="383D9AC4"/>
    <w:rsid w:val="3A7840A1"/>
    <w:rsid w:val="3EAE39BD"/>
    <w:rsid w:val="4188A562"/>
    <w:rsid w:val="44882539"/>
    <w:rsid w:val="474409A5"/>
    <w:rsid w:val="48BB3139"/>
    <w:rsid w:val="50DB7DDE"/>
    <w:rsid w:val="5329F12F"/>
    <w:rsid w:val="5782CA0B"/>
    <w:rsid w:val="5C49BB8C"/>
    <w:rsid w:val="69A95FFC"/>
    <w:rsid w:val="6A1E864C"/>
    <w:rsid w:val="6ACDE30A"/>
    <w:rsid w:val="7522ACC3"/>
    <w:rsid w:val="771D2544"/>
    <w:rsid w:val="79632549"/>
    <w:rsid w:val="7FEDA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8E39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F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128"/>
  </w:style>
  <w:style w:type="paragraph" w:styleId="Footer">
    <w:name w:val="footer"/>
    <w:basedOn w:val="Normal"/>
    <w:link w:val="Foot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128"/>
  </w:style>
  <w:style w:type="paragraph" w:styleId="BalloonText">
    <w:name w:val="Balloon Text"/>
    <w:basedOn w:val="Normal"/>
    <w:link w:val="BalloonTextChar"/>
    <w:uiPriority w:val="99"/>
    <w:semiHidden/>
    <w:unhideWhenUsed/>
    <w:rsid w:val="00F52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AB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E7312"/>
    <w:rPr>
      <w:color w:val="0000FF" w:themeColor="hyperlink"/>
      <w:u w:val="single"/>
    </w:r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A15913"/>
    <w:pPr>
      <w:ind w:left="720"/>
      <w:contextualSpacing/>
    </w:pPr>
    <w:rPr>
      <w:lang w:val="en-US"/>
    </w:rPr>
  </w:style>
  <w:style w:type="paragraph" w:customStyle="1" w:styleId="ListParagraph2">
    <w:name w:val="List Paragraph2"/>
    <w:aliases w:val="Bullet paras"/>
    <w:basedOn w:val="Normal"/>
    <w:rsid w:val="00A15913"/>
    <w:pPr>
      <w:spacing w:after="60" w:line="264" w:lineRule="auto"/>
      <w:ind w:left="720"/>
      <w:jc w:val="both"/>
    </w:pPr>
    <w:rPr>
      <w:rFonts w:ascii="Times New Roman" w:eastAsia="Calibri" w:hAnsi="Times New Roman" w:cs="Arial"/>
      <w:sz w:val="24"/>
      <w:lang w:val="en-US"/>
    </w:rPr>
  </w:style>
  <w:style w:type="paragraph" w:styleId="NoSpacing">
    <w:name w:val="No Spacing"/>
    <w:uiPriority w:val="1"/>
    <w:qFormat/>
    <w:rsid w:val="00AF0676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6655"/>
    <w:rPr>
      <w:color w:val="605E5C"/>
      <w:shd w:val="clear" w:color="auto" w:fill="E1DFDD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te"/>
    <w:basedOn w:val="Normal"/>
    <w:link w:val="FootnoteTextChar"/>
    <w:unhideWhenUsed/>
    <w:rsid w:val="00BC6DC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BC6DCB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iPriority w:val="99"/>
    <w:unhideWhenUsed/>
    <w:rsid w:val="00BC6DCB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560406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bg-BG" w:bidi="bg-BG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47D8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47D8"/>
    <w:rPr>
      <w:rFonts w:ascii="Calibri" w:hAnsi="Calibri"/>
      <w:szCs w:val="21"/>
      <w:lang w:val="en-US"/>
    </w:rPr>
  </w:style>
  <w:style w:type="paragraph" w:customStyle="1" w:styleId="Default">
    <w:name w:val="Default"/>
    <w:rsid w:val="00BC54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05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C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CAA"/>
    <w:rPr>
      <w:b/>
      <w:bCs/>
      <w:sz w:val="20"/>
      <w:szCs w:val="20"/>
    </w:rPr>
  </w:style>
  <w:style w:type="paragraph" w:styleId="BodyText">
    <w:name w:val="Body Text"/>
    <w:aliases w:val="block style,Body,by, Знак Знак Знак, Знак Знак,Знак Знак Знак,Знак Знак"/>
    <w:basedOn w:val="Normal"/>
    <w:link w:val="BodyTextChar"/>
    <w:qFormat/>
    <w:rsid w:val="00AB42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BodyTextChar">
    <w:name w:val="Body Text Char"/>
    <w:aliases w:val="block style Char,Body Char,by Char, Знак Знак Знак Char, Знак Знак Char,Знак Знак Знак Char,Знак Знак Char"/>
    <w:basedOn w:val="DefaultParagraphFont"/>
    <w:link w:val="BodyText"/>
    <w:rsid w:val="00AB4297"/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1E7468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F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128"/>
  </w:style>
  <w:style w:type="paragraph" w:styleId="Footer">
    <w:name w:val="footer"/>
    <w:basedOn w:val="Normal"/>
    <w:link w:val="Foot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128"/>
  </w:style>
  <w:style w:type="paragraph" w:styleId="BalloonText">
    <w:name w:val="Balloon Text"/>
    <w:basedOn w:val="Normal"/>
    <w:link w:val="BalloonTextChar"/>
    <w:uiPriority w:val="99"/>
    <w:semiHidden/>
    <w:unhideWhenUsed/>
    <w:rsid w:val="00F52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AB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E7312"/>
    <w:rPr>
      <w:color w:val="0000FF" w:themeColor="hyperlink"/>
      <w:u w:val="single"/>
    </w:r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A15913"/>
    <w:pPr>
      <w:ind w:left="720"/>
      <w:contextualSpacing/>
    </w:pPr>
    <w:rPr>
      <w:lang w:val="en-US"/>
    </w:rPr>
  </w:style>
  <w:style w:type="paragraph" w:customStyle="1" w:styleId="ListParagraph2">
    <w:name w:val="List Paragraph2"/>
    <w:aliases w:val="Bullet paras"/>
    <w:basedOn w:val="Normal"/>
    <w:rsid w:val="00A15913"/>
    <w:pPr>
      <w:spacing w:after="60" w:line="264" w:lineRule="auto"/>
      <w:ind w:left="720"/>
      <w:jc w:val="both"/>
    </w:pPr>
    <w:rPr>
      <w:rFonts w:ascii="Times New Roman" w:eastAsia="Calibri" w:hAnsi="Times New Roman" w:cs="Arial"/>
      <w:sz w:val="24"/>
      <w:lang w:val="en-US"/>
    </w:rPr>
  </w:style>
  <w:style w:type="paragraph" w:styleId="NoSpacing">
    <w:name w:val="No Spacing"/>
    <w:uiPriority w:val="1"/>
    <w:qFormat/>
    <w:rsid w:val="00AF0676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6655"/>
    <w:rPr>
      <w:color w:val="605E5C"/>
      <w:shd w:val="clear" w:color="auto" w:fill="E1DFDD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te"/>
    <w:basedOn w:val="Normal"/>
    <w:link w:val="FootnoteTextChar"/>
    <w:unhideWhenUsed/>
    <w:rsid w:val="00BC6DC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BC6DCB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iPriority w:val="99"/>
    <w:unhideWhenUsed/>
    <w:rsid w:val="00BC6DCB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560406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bg-BG" w:bidi="bg-BG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47D8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47D8"/>
    <w:rPr>
      <w:rFonts w:ascii="Calibri" w:hAnsi="Calibri"/>
      <w:szCs w:val="21"/>
      <w:lang w:val="en-US"/>
    </w:rPr>
  </w:style>
  <w:style w:type="paragraph" w:customStyle="1" w:styleId="Default">
    <w:name w:val="Default"/>
    <w:rsid w:val="00BC54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05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C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CAA"/>
    <w:rPr>
      <w:b/>
      <w:bCs/>
      <w:sz w:val="20"/>
      <w:szCs w:val="20"/>
    </w:rPr>
  </w:style>
  <w:style w:type="paragraph" w:styleId="BodyText">
    <w:name w:val="Body Text"/>
    <w:aliases w:val="block style,Body,by, Знак Знак Знак, Знак Знак,Знак Знак Знак,Знак Знак"/>
    <w:basedOn w:val="Normal"/>
    <w:link w:val="BodyTextChar"/>
    <w:qFormat/>
    <w:rsid w:val="00AB42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BodyTextChar">
    <w:name w:val="Body Text Char"/>
    <w:aliases w:val="block style Char,Body Char,by Char, Знак Знак Знак Char, Знак Знак Char,Знак Знак Знак Char,Знак Знак Char"/>
    <w:basedOn w:val="DefaultParagraphFont"/>
    <w:link w:val="BodyText"/>
    <w:rsid w:val="00AB4297"/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1E746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FED49-B85C-4182-94D6-25D7AB583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Marinova</dc:creator>
  <cp:lastModifiedBy>Adelina K. Stoyanova</cp:lastModifiedBy>
  <cp:revision>2</cp:revision>
  <dcterms:created xsi:type="dcterms:W3CDTF">2021-01-26T15:10:00Z</dcterms:created>
  <dcterms:modified xsi:type="dcterms:W3CDTF">2021-01-26T15:10:00Z</dcterms:modified>
</cp:coreProperties>
</file>